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641E3" w14:textId="77777777" w:rsidR="007F5F3F" w:rsidRPr="003D1549" w:rsidRDefault="007F5F3F">
      <w:pPr>
        <w:spacing w:after="160"/>
        <w:jc w:val="center"/>
        <w:rPr>
          <w:b/>
          <w:sz w:val="24"/>
          <w:szCs w:val="24"/>
        </w:rPr>
      </w:pPr>
      <w:bookmarkStart w:id="0" w:name="_GoBack"/>
      <w:bookmarkEnd w:id="0"/>
    </w:p>
    <w:p w14:paraId="00000001" w14:textId="2EA11A9A" w:rsidR="00FC52A2" w:rsidRPr="003D1549" w:rsidRDefault="008F60E2">
      <w:pPr>
        <w:spacing w:after="160"/>
        <w:jc w:val="center"/>
        <w:rPr>
          <w:b/>
          <w:sz w:val="24"/>
          <w:szCs w:val="24"/>
        </w:rPr>
      </w:pPr>
      <w:r w:rsidRPr="003D1549">
        <w:rPr>
          <w:b/>
          <w:sz w:val="24"/>
          <w:szCs w:val="24"/>
        </w:rPr>
        <w:t>TERMS OF REFERENCE</w:t>
      </w:r>
    </w:p>
    <w:p w14:paraId="00000002" w14:textId="30CD46C1" w:rsidR="00FC52A2" w:rsidRPr="003D1549" w:rsidRDefault="00037D7C">
      <w:pPr>
        <w:spacing w:after="160"/>
        <w:jc w:val="center"/>
        <w:rPr>
          <w:b/>
          <w:sz w:val="24"/>
          <w:szCs w:val="24"/>
        </w:rPr>
      </w:pPr>
      <w:r w:rsidRPr="003D1549">
        <w:rPr>
          <w:b/>
          <w:sz w:val="24"/>
          <w:szCs w:val="24"/>
        </w:rPr>
        <w:t>TRAINING CONSULTANT</w:t>
      </w:r>
    </w:p>
    <w:p w14:paraId="00000003" w14:textId="7916B8ED" w:rsidR="00FC52A2" w:rsidRPr="003D1549" w:rsidRDefault="00FC52A2">
      <w:pPr>
        <w:rPr>
          <w:rFonts w:ascii="Times New Roman" w:eastAsia="Times New Roman" w:hAnsi="Times New Roman" w:cs="Times New Roman"/>
          <w:sz w:val="24"/>
          <w:szCs w:val="24"/>
        </w:rPr>
      </w:pPr>
    </w:p>
    <w:p w14:paraId="00000004" w14:textId="77777777" w:rsidR="00FC52A2" w:rsidRPr="003D1549" w:rsidRDefault="002C6B54">
      <w:pPr>
        <w:spacing w:after="160"/>
        <w:rPr>
          <w:b/>
          <w:sz w:val="24"/>
          <w:szCs w:val="24"/>
        </w:rPr>
      </w:pPr>
      <w:r w:rsidRPr="003D1549">
        <w:rPr>
          <w:b/>
          <w:sz w:val="24"/>
          <w:szCs w:val="24"/>
        </w:rPr>
        <w:t xml:space="preserve">I. Background </w:t>
      </w:r>
    </w:p>
    <w:p w14:paraId="3BFA8560" w14:textId="3CEB9E94" w:rsidR="003D1549" w:rsidRPr="003D1549" w:rsidRDefault="00062869" w:rsidP="003D1549">
      <w:pPr>
        <w:spacing w:after="160"/>
        <w:ind w:left="720" w:hanging="360"/>
        <w:jc w:val="both"/>
        <w:rPr>
          <w:sz w:val="24"/>
          <w:szCs w:val="24"/>
          <w:lang w:val="en-US"/>
        </w:rPr>
      </w:pPr>
      <w:r w:rsidRPr="003D1549">
        <w:rPr>
          <w:sz w:val="24"/>
          <w:szCs w:val="24"/>
        </w:rPr>
        <w:t xml:space="preserve">1.  </w:t>
      </w:r>
      <w:r w:rsidR="003D1549" w:rsidRPr="003D1549">
        <w:rPr>
          <w:sz w:val="24"/>
          <w:szCs w:val="24"/>
          <w:lang w:val="en-US"/>
        </w:rPr>
        <w:t xml:space="preserve">The ASEAN Socio-Cultural Community (ASCC), often referred to as the Peoples’ Pillar, is instrumental in advancing regional development by addressing diverse socio-cultural well-being aspects. </w:t>
      </w:r>
      <w:r w:rsidR="003F69FF">
        <w:rPr>
          <w:sz w:val="24"/>
          <w:szCs w:val="24"/>
          <w:lang w:val="en-US"/>
        </w:rPr>
        <w:t xml:space="preserve">A </w:t>
      </w:r>
      <w:r w:rsidR="003D1549" w:rsidRPr="003D1549">
        <w:rPr>
          <w:sz w:val="24"/>
          <w:szCs w:val="24"/>
          <w:lang w:val="en-US"/>
        </w:rPr>
        <w:t>challenge</w:t>
      </w:r>
      <w:r w:rsidR="003F69FF">
        <w:rPr>
          <w:sz w:val="24"/>
          <w:szCs w:val="24"/>
          <w:lang w:val="en-US"/>
        </w:rPr>
        <w:t xml:space="preserve"> faced by the ASCC is</w:t>
      </w:r>
      <w:r w:rsidR="003D1549" w:rsidRPr="003D1549">
        <w:rPr>
          <w:sz w:val="24"/>
          <w:szCs w:val="24"/>
          <w:lang w:val="en-US"/>
        </w:rPr>
        <w:t xml:space="preserve"> in measuring its gains and impacts due to the intricate </w:t>
      </w:r>
      <w:r w:rsidR="003F69FF" w:rsidRPr="003D1549">
        <w:rPr>
          <w:sz w:val="24"/>
          <w:szCs w:val="24"/>
          <w:lang w:val="en-US"/>
        </w:rPr>
        <w:t xml:space="preserve">nature of </w:t>
      </w:r>
      <w:r w:rsidR="003F69FF">
        <w:rPr>
          <w:sz w:val="24"/>
          <w:szCs w:val="24"/>
          <w:lang w:val="en-US"/>
        </w:rPr>
        <w:t>socio-cultural</w:t>
      </w:r>
      <w:r w:rsidR="003F69FF" w:rsidRPr="003D1549">
        <w:rPr>
          <w:sz w:val="24"/>
          <w:szCs w:val="24"/>
          <w:lang w:val="en-US"/>
        </w:rPr>
        <w:t xml:space="preserve"> issues</w:t>
      </w:r>
      <w:r w:rsidR="003F69FF">
        <w:rPr>
          <w:sz w:val="24"/>
          <w:szCs w:val="24"/>
          <w:lang w:val="en-US"/>
        </w:rPr>
        <w:t>,</w:t>
      </w:r>
      <w:r w:rsidR="003F69FF" w:rsidRPr="003D1549">
        <w:rPr>
          <w:sz w:val="24"/>
          <w:szCs w:val="24"/>
          <w:lang w:val="en-US"/>
        </w:rPr>
        <w:t xml:space="preserve"> </w:t>
      </w:r>
      <w:r w:rsidR="003D1549" w:rsidRPr="003D1549">
        <w:rPr>
          <w:sz w:val="24"/>
          <w:szCs w:val="24"/>
          <w:lang w:val="en-US"/>
        </w:rPr>
        <w:t xml:space="preserve">and </w:t>
      </w:r>
      <w:r w:rsidR="003F69FF">
        <w:rPr>
          <w:sz w:val="24"/>
          <w:szCs w:val="24"/>
          <w:lang w:val="en-US"/>
        </w:rPr>
        <w:t>the longer-term results of social changes</w:t>
      </w:r>
      <w:r w:rsidR="003D1549" w:rsidRPr="003D1549">
        <w:rPr>
          <w:sz w:val="24"/>
          <w:szCs w:val="24"/>
          <w:lang w:val="en-US"/>
        </w:rPr>
        <w:t>. Unlike economic indicators offering a straightforward measure of progress, ASCC issues involve long-term, multi-faceted, and cross-sectoral implications, influencing social change and impacting ASEAN citizens in diverse ways, necessitating nuanced approaches for assessment.</w:t>
      </w:r>
    </w:p>
    <w:p w14:paraId="3A659EF4" w14:textId="77A2FF34" w:rsidR="003D1549" w:rsidRDefault="003D1549" w:rsidP="00170DE6">
      <w:pPr>
        <w:spacing w:after="160"/>
        <w:ind w:left="720" w:hanging="360"/>
        <w:jc w:val="both"/>
        <w:rPr>
          <w:sz w:val="24"/>
          <w:szCs w:val="24"/>
          <w:lang w:val="en-US"/>
        </w:rPr>
      </w:pPr>
      <w:r w:rsidRPr="003D1549">
        <w:rPr>
          <w:sz w:val="24"/>
          <w:szCs w:val="24"/>
          <w:lang w:val="en-US"/>
        </w:rPr>
        <w:t xml:space="preserve">2. </w:t>
      </w:r>
      <w:r>
        <w:rPr>
          <w:sz w:val="24"/>
          <w:szCs w:val="24"/>
          <w:lang w:val="en-US"/>
        </w:rPr>
        <w:t xml:space="preserve">In </w:t>
      </w:r>
      <w:r w:rsidRPr="003D1549">
        <w:rPr>
          <w:sz w:val="24"/>
          <w:szCs w:val="24"/>
          <w:lang w:val="en-US"/>
        </w:rPr>
        <w:t xml:space="preserve">an era marked by the swift exchange of information, dynamic global developments, and a myriad of information sources covering the spectrum of ASCC issues, the demand for easily accessible, reliable, and authoritative information becomes paramount. </w:t>
      </w:r>
      <w:proofErr w:type="spellStart"/>
      <w:r w:rsidRPr="003D1549">
        <w:rPr>
          <w:sz w:val="24"/>
          <w:szCs w:val="24"/>
          <w:lang w:val="en-US"/>
        </w:rPr>
        <w:t>Recogni</w:t>
      </w:r>
      <w:r w:rsidR="00170DE6">
        <w:rPr>
          <w:sz w:val="24"/>
          <w:szCs w:val="24"/>
          <w:lang w:val="en-US"/>
        </w:rPr>
        <w:t>s</w:t>
      </w:r>
      <w:r w:rsidRPr="003D1549">
        <w:rPr>
          <w:sz w:val="24"/>
          <w:szCs w:val="24"/>
          <w:lang w:val="en-US"/>
        </w:rPr>
        <w:t>ing</w:t>
      </w:r>
      <w:proofErr w:type="spellEnd"/>
      <w:r w:rsidRPr="003D1549">
        <w:rPr>
          <w:sz w:val="24"/>
          <w:szCs w:val="24"/>
          <w:lang w:val="en-US"/>
        </w:rPr>
        <w:t xml:space="preserve"> this need, the ASCC Analysis Division has initiated the development of the ASCC Knowledge Hub—an exclusive online platform/website. The ASCC Knowledge Hub aims to deliver timely and pertinent social-cultural knowledge products in a visually appealing, easily accessible, and comprehensible format. This platform caters to various stakeholders, including policymakers, academics, and the general public, with the overarching objective of fortifying the analytical capacities of the ASEAN Secretariat, particularly the ASCC Analysis Division</w:t>
      </w:r>
      <w:r w:rsidR="00254C45">
        <w:rPr>
          <w:sz w:val="24"/>
          <w:szCs w:val="24"/>
          <w:lang w:val="en-US"/>
        </w:rPr>
        <w:t xml:space="preserve"> (AAD)</w:t>
      </w:r>
      <w:r w:rsidRPr="003D1549">
        <w:rPr>
          <w:sz w:val="24"/>
          <w:szCs w:val="24"/>
          <w:lang w:val="en-US"/>
        </w:rPr>
        <w:t>.</w:t>
      </w:r>
    </w:p>
    <w:p w14:paraId="5F2A0199" w14:textId="1E037B07" w:rsidR="00170DE6" w:rsidRPr="00170DE6" w:rsidRDefault="00170DE6" w:rsidP="00170DE6">
      <w:pPr>
        <w:spacing w:after="160"/>
        <w:ind w:left="720" w:hanging="360"/>
        <w:jc w:val="both"/>
        <w:rPr>
          <w:sz w:val="24"/>
          <w:szCs w:val="24"/>
          <w:lang w:val="en-US"/>
        </w:rPr>
      </w:pPr>
      <w:r>
        <w:rPr>
          <w:sz w:val="24"/>
          <w:szCs w:val="24"/>
          <w:lang w:val="en-US"/>
        </w:rPr>
        <w:t xml:space="preserve">3. </w:t>
      </w:r>
      <w:r w:rsidR="00254C45">
        <w:rPr>
          <w:sz w:val="24"/>
          <w:szCs w:val="24"/>
          <w:lang w:val="en-US"/>
        </w:rPr>
        <w:t xml:space="preserve">In this regard, the AAD </w:t>
      </w:r>
      <w:r w:rsidR="000C3EE5">
        <w:rPr>
          <w:sz w:val="24"/>
          <w:szCs w:val="24"/>
          <w:lang w:val="en-US"/>
        </w:rPr>
        <w:t xml:space="preserve">is </w:t>
      </w:r>
      <w:r w:rsidR="00254C45" w:rsidRPr="00254C45">
        <w:rPr>
          <w:sz w:val="24"/>
          <w:szCs w:val="24"/>
          <w:lang w:val="en-US"/>
        </w:rPr>
        <w:t xml:space="preserve">seeking a proficient Training Consultant to design and conduct a comprehensive training program on </w:t>
      </w:r>
      <w:r w:rsidR="00502F27" w:rsidRPr="00254C45">
        <w:rPr>
          <w:sz w:val="24"/>
          <w:szCs w:val="24"/>
          <w:lang w:val="en-US"/>
        </w:rPr>
        <w:t>website development and maintenance</w:t>
      </w:r>
      <w:r w:rsidR="00502F27">
        <w:rPr>
          <w:sz w:val="24"/>
          <w:szCs w:val="24"/>
          <w:lang w:val="en-US"/>
        </w:rPr>
        <w:t>,</w:t>
      </w:r>
      <w:r w:rsidR="00502F27" w:rsidRPr="00254C45">
        <w:rPr>
          <w:sz w:val="24"/>
          <w:szCs w:val="24"/>
          <w:lang w:val="en-US"/>
        </w:rPr>
        <w:t xml:space="preserve"> </w:t>
      </w:r>
      <w:r w:rsidR="00254C45" w:rsidRPr="00254C45">
        <w:rPr>
          <w:sz w:val="24"/>
          <w:szCs w:val="24"/>
          <w:lang w:val="en-US"/>
        </w:rPr>
        <w:t xml:space="preserve">data analytics, </w:t>
      </w:r>
      <w:r w:rsidR="00502F27">
        <w:rPr>
          <w:sz w:val="24"/>
          <w:szCs w:val="24"/>
          <w:lang w:val="en-US"/>
        </w:rPr>
        <w:t xml:space="preserve">and </w:t>
      </w:r>
      <w:proofErr w:type="spellStart"/>
      <w:r w:rsidR="00254C45" w:rsidRPr="00254C45">
        <w:rPr>
          <w:sz w:val="24"/>
          <w:szCs w:val="24"/>
          <w:lang w:val="en-US"/>
        </w:rPr>
        <w:t>visuali</w:t>
      </w:r>
      <w:r w:rsidR="00254C45">
        <w:rPr>
          <w:sz w:val="24"/>
          <w:szCs w:val="24"/>
          <w:lang w:val="en-US"/>
        </w:rPr>
        <w:t>s</w:t>
      </w:r>
      <w:r w:rsidR="00254C45" w:rsidRPr="00254C45">
        <w:rPr>
          <w:sz w:val="24"/>
          <w:szCs w:val="24"/>
          <w:lang w:val="en-US"/>
        </w:rPr>
        <w:t>ation</w:t>
      </w:r>
      <w:proofErr w:type="spellEnd"/>
      <w:r w:rsidR="00254C45" w:rsidRPr="00254C45">
        <w:rPr>
          <w:sz w:val="24"/>
          <w:szCs w:val="24"/>
          <w:lang w:val="en-US"/>
        </w:rPr>
        <w:t>. The purpose of this training is to enhance the analytical capacities of the ASCC Secretariat staff</w:t>
      </w:r>
      <w:r w:rsidR="00254C45">
        <w:rPr>
          <w:sz w:val="24"/>
          <w:szCs w:val="24"/>
          <w:lang w:val="en-US"/>
        </w:rPr>
        <w:t>, specifically the AAD staff</w:t>
      </w:r>
      <w:r w:rsidR="00254C45" w:rsidRPr="00254C45">
        <w:rPr>
          <w:sz w:val="24"/>
          <w:szCs w:val="24"/>
          <w:lang w:val="en-US"/>
        </w:rPr>
        <w:t xml:space="preserve">, with a focus on empowering them to </w:t>
      </w:r>
      <w:r w:rsidR="00502F27" w:rsidRPr="00254C45">
        <w:rPr>
          <w:sz w:val="24"/>
          <w:szCs w:val="24"/>
          <w:lang w:val="en-US"/>
        </w:rPr>
        <w:t>manage the ASCC Knowledge Hub website</w:t>
      </w:r>
      <w:r w:rsidR="00502F27">
        <w:rPr>
          <w:sz w:val="24"/>
          <w:szCs w:val="24"/>
          <w:lang w:val="en-US"/>
        </w:rPr>
        <w:t>,</w:t>
      </w:r>
      <w:r w:rsidR="00502F27" w:rsidRPr="00254C45">
        <w:rPr>
          <w:sz w:val="24"/>
          <w:szCs w:val="24"/>
          <w:lang w:val="en-US"/>
        </w:rPr>
        <w:t xml:space="preserve"> </w:t>
      </w:r>
      <w:proofErr w:type="spellStart"/>
      <w:r w:rsidR="00254C45" w:rsidRPr="00254C45">
        <w:rPr>
          <w:sz w:val="24"/>
          <w:szCs w:val="24"/>
          <w:lang w:val="en-US"/>
        </w:rPr>
        <w:t>utili</w:t>
      </w:r>
      <w:r w:rsidR="00254C45">
        <w:rPr>
          <w:sz w:val="24"/>
          <w:szCs w:val="24"/>
          <w:lang w:val="en-US"/>
        </w:rPr>
        <w:t>s</w:t>
      </w:r>
      <w:r w:rsidR="00254C45" w:rsidRPr="00254C45">
        <w:rPr>
          <w:sz w:val="24"/>
          <w:szCs w:val="24"/>
          <w:lang w:val="en-US"/>
        </w:rPr>
        <w:t>e</w:t>
      </w:r>
      <w:proofErr w:type="spellEnd"/>
      <w:r w:rsidR="00254C45" w:rsidRPr="00254C45">
        <w:rPr>
          <w:sz w:val="24"/>
          <w:szCs w:val="24"/>
          <w:lang w:val="en-US"/>
        </w:rPr>
        <w:t xml:space="preserve"> data effectively, </w:t>
      </w:r>
      <w:r w:rsidR="003654C3">
        <w:rPr>
          <w:sz w:val="24"/>
          <w:szCs w:val="24"/>
          <w:lang w:val="en-US"/>
        </w:rPr>
        <w:t xml:space="preserve">and </w:t>
      </w:r>
      <w:r w:rsidR="00254C45" w:rsidRPr="00254C45">
        <w:rPr>
          <w:sz w:val="24"/>
          <w:szCs w:val="24"/>
          <w:lang w:val="en-US"/>
        </w:rPr>
        <w:t xml:space="preserve">create compelling </w:t>
      </w:r>
      <w:proofErr w:type="spellStart"/>
      <w:r w:rsidR="00254C45" w:rsidRPr="00254C45">
        <w:rPr>
          <w:sz w:val="24"/>
          <w:szCs w:val="24"/>
          <w:lang w:val="en-US"/>
        </w:rPr>
        <w:t>visuali</w:t>
      </w:r>
      <w:r w:rsidR="00254C45">
        <w:rPr>
          <w:sz w:val="24"/>
          <w:szCs w:val="24"/>
          <w:lang w:val="en-US"/>
        </w:rPr>
        <w:t>s</w:t>
      </w:r>
      <w:r w:rsidR="00254C45" w:rsidRPr="00254C45">
        <w:rPr>
          <w:sz w:val="24"/>
          <w:szCs w:val="24"/>
          <w:lang w:val="en-US"/>
        </w:rPr>
        <w:t>ation</w:t>
      </w:r>
      <w:r w:rsidR="00254C45">
        <w:rPr>
          <w:sz w:val="24"/>
          <w:szCs w:val="24"/>
          <w:lang w:val="en-US"/>
        </w:rPr>
        <w:t>s</w:t>
      </w:r>
      <w:proofErr w:type="spellEnd"/>
      <w:r w:rsidR="00254C45" w:rsidRPr="00254C45">
        <w:rPr>
          <w:sz w:val="24"/>
          <w:szCs w:val="24"/>
          <w:lang w:val="en-US"/>
        </w:rPr>
        <w:t>.</w:t>
      </w:r>
    </w:p>
    <w:p w14:paraId="3B960884" w14:textId="77777777" w:rsidR="003D1549" w:rsidRPr="003D1549" w:rsidRDefault="003D1549" w:rsidP="00062869">
      <w:pPr>
        <w:spacing w:after="160"/>
        <w:ind w:left="720" w:hanging="360"/>
        <w:jc w:val="both"/>
        <w:rPr>
          <w:sz w:val="24"/>
          <w:szCs w:val="24"/>
        </w:rPr>
      </w:pPr>
    </w:p>
    <w:p w14:paraId="00000007" w14:textId="77777777" w:rsidR="00FC52A2" w:rsidRPr="003D1549" w:rsidRDefault="002C6B54">
      <w:pPr>
        <w:rPr>
          <w:rFonts w:ascii="Times New Roman" w:eastAsia="Times New Roman" w:hAnsi="Times New Roman" w:cs="Times New Roman"/>
          <w:sz w:val="24"/>
          <w:szCs w:val="24"/>
        </w:rPr>
      </w:pPr>
      <w:r w:rsidRPr="003D1549">
        <w:rPr>
          <w:rFonts w:ascii="Times New Roman" w:eastAsia="Times New Roman" w:hAnsi="Times New Roman" w:cs="Times New Roman"/>
          <w:sz w:val="24"/>
          <w:szCs w:val="24"/>
        </w:rPr>
        <w:t xml:space="preserve"> </w:t>
      </w:r>
    </w:p>
    <w:p w14:paraId="00000008" w14:textId="17A5C73A" w:rsidR="00FC52A2" w:rsidRPr="003D1549" w:rsidRDefault="002C6B54">
      <w:pPr>
        <w:spacing w:after="160"/>
        <w:rPr>
          <w:b/>
          <w:sz w:val="24"/>
          <w:szCs w:val="24"/>
        </w:rPr>
      </w:pPr>
      <w:r w:rsidRPr="003D1549">
        <w:rPr>
          <w:b/>
          <w:sz w:val="24"/>
          <w:szCs w:val="24"/>
        </w:rPr>
        <w:t xml:space="preserve">II. </w:t>
      </w:r>
      <w:r w:rsidR="00690D49" w:rsidRPr="003D1549">
        <w:rPr>
          <w:b/>
          <w:sz w:val="24"/>
          <w:szCs w:val="24"/>
        </w:rPr>
        <w:t>Needs and Objectives</w:t>
      </w:r>
    </w:p>
    <w:p w14:paraId="40D88CE4" w14:textId="64ED1471" w:rsidR="00253C24" w:rsidRPr="003D1549" w:rsidRDefault="003D1549" w:rsidP="00624FCF">
      <w:pPr>
        <w:jc w:val="both"/>
        <w:rPr>
          <w:sz w:val="24"/>
          <w:szCs w:val="24"/>
        </w:rPr>
      </w:pPr>
      <w:r w:rsidRPr="003D1549">
        <w:rPr>
          <w:sz w:val="24"/>
          <w:szCs w:val="24"/>
        </w:rPr>
        <w:t xml:space="preserve">The objective of this training is to enhance the knowledge and skills of the ASCC Analysis Division (AAD) and other ASEAN Secretariat staff in </w:t>
      </w:r>
      <w:r w:rsidR="00502F27" w:rsidRPr="003D1549">
        <w:rPr>
          <w:sz w:val="24"/>
          <w:szCs w:val="24"/>
        </w:rPr>
        <w:t>website development and maintenance</w:t>
      </w:r>
      <w:r w:rsidR="00502F27">
        <w:rPr>
          <w:sz w:val="24"/>
          <w:szCs w:val="24"/>
        </w:rPr>
        <w:t>,</w:t>
      </w:r>
      <w:r w:rsidR="00502F27" w:rsidRPr="003D1549">
        <w:rPr>
          <w:sz w:val="24"/>
          <w:szCs w:val="24"/>
        </w:rPr>
        <w:t xml:space="preserve"> </w:t>
      </w:r>
      <w:r w:rsidRPr="003D1549">
        <w:rPr>
          <w:sz w:val="24"/>
          <w:szCs w:val="24"/>
        </w:rPr>
        <w:t xml:space="preserve">data analytics, </w:t>
      </w:r>
      <w:r w:rsidR="00502F27">
        <w:rPr>
          <w:sz w:val="24"/>
          <w:szCs w:val="24"/>
        </w:rPr>
        <w:t xml:space="preserve">and </w:t>
      </w:r>
      <w:r w:rsidRPr="003D1549">
        <w:rPr>
          <w:sz w:val="24"/>
          <w:szCs w:val="24"/>
        </w:rPr>
        <w:t>visuali</w:t>
      </w:r>
      <w:r w:rsidR="00254C45">
        <w:rPr>
          <w:sz w:val="24"/>
          <w:szCs w:val="24"/>
        </w:rPr>
        <w:t>s</w:t>
      </w:r>
      <w:r w:rsidRPr="003D1549">
        <w:rPr>
          <w:sz w:val="24"/>
          <w:szCs w:val="24"/>
        </w:rPr>
        <w:t>ation. The training consultant is expected to capacitate AAD to independently maintain the ASCC Knowledge Hub.</w:t>
      </w:r>
    </w:p>
    <w:p w14:paraId="789694C3" w14:textId="77777777" w:rsidR="003D1549" w:rsidRPr="003D1549" w:rsidRDefault="003D1549" w:rsidP="00624FCF">
      <w:pPr>
        <w:jc w:val="both"/>
        <w:rPr>
          <w:sz w:val="24"/>
          <w:szCs w:val="24"/>
        </w:rPr>
      </w:pPr>
    </w:p>
    <w:p w14:paraId="40D8E1A2" w14:textId="4831573E" w:rsidR="002F32D3" w:rsidRDefault="00AA7381" w:rsidP="00624FCF">
      <w:pPr>
        <w:jc w:val="both"/>
        <w:rPr>
          <w:sz w:val="24"/>
          <w:szCs w:val="24"/>
        </w:rPr>
      </w:pPr>
      <w:r w:rsidRPr="00AA7381">
        <w:rPr>
          <w:sz w:val="24"/>
          <w:szCs w:val="24"/>
        </w:rPr>
        <w:t xml:space="preserve">The training </w:t>
      </w:r>
      <w:r w:rsidR="00502F27">
        <w:rPr>
          <w:sz w:val="24"/>
          <w:szCs w:val="24"/>
        </w:rPr>
        <w:t>programme should be able to</w:t>
      </w:r>
      <w:r w:rsidRPr="00AA7381">
        <w:rPr>
          <w:sz w:val="24"/>
          <w:szCs w:val="24"/>
        </w:rPr>
        <w:t xml:space="preserve"> cover essential topics including </w:t>
      </w:r>
      <w:r w:rsidR="00502F27">
        <w:rPr>
          <w:sz w:val="24"/>
          <w:szCs w:val="24"/>
        </w:rPr>
        <w:t>w</w:t>
      </w:r>
      <w:r w:rsidR="00502F27" w:rsidRPr="00AA7381">
        <w:rPr>
          <w:sz w:val="24"/>
          <w:szCs w:val="24"/>
        </w:rPr>
        <w:t xml:space="preserve">ebsite </w:t>
      </w:r>
      <w:r w:rsidR="00502F27">
        <w:rPr>
          <w:sz w:val="24"/>
          <w:szCs w:val="24"/>
        </w:rPr>
        <w:t>d</w:t>
      </w:r>
      <w:r w:rsidR="00502F27" w:rsidRPr="00AA7381">
        <w:rPr>
          <w:sz w:val="24"/>
          <w:szCs w:val="24"/>
        </w:rPr>
        <w:t xml:space="preserve">evelopment and </w:t>
      </w:r>
      <w:r w:rsidR="00502F27">
        <w:rPr>
          <w:sz w:val="24"/>
          <w:szCs w:val="24"/>
        </w:rPr>
        <w:t>m</w:t>
      </w:r>
      <w:r w:rsidR="00502F27" w:rsidRPr="00AA7381">
        <w:rPr>
          <w:sz w:val="24"/>
          <w:szCs w:val="24"/>
        </w:rPr>
        <w:t>aintenance</w:t>
      </w:r>
      <w:r w:rsidR="00502F27">
        <w:rPr>
          <w:sz w:val="24"/>
          <w:szCs w:val="24"/>
        </w:rPr>
        <w:t xml:space="preserve">, </w:t>
      </w:r>
      <w:r>
        <w:rPr>
          <w:sz w:val="24"/>
          <w:szCs w:val="24"/>
        </w:rPr>
        <w:t>d</w:t>
      </w:r>
      <w:r w:rsidRPr="00AA7381">
        <w:rPr>
          <w:sz w:val="24"/>
          <w:szCs w:val="24"/>
        </w:rPr>
        <w:t xml:space="preserve">ata </w:t>
      </w:r>
      <w:r>
        <w:rPr>
          <w:sz w:val="24"/>
          <w:szCs w:val="24"/>
        </w:rPr>
        <w:t>a</w:t>
      </w:r>
      <w:r w:rsidRPr="00AA7381">
        <w:rPr>
          <w:sz w:val="24"/>
          <w:szCs w:val="24"/>
        </w:rPr>
        <w:t xml:space="preserve">nalytics, </w:t>
      </w:r>
      <w:r w:rsidR="00502F27">
        <w:rPr>
          <w:sz w:val="24"/>
          <w:szCs w:val="24"/>
        </w:rPr>
        <w:t xml:space="preserve">and </w:t>
      </w:r>
      <w:r>
        <w:rPr>
          <w:sz w:val="24"/>
          <w:szCs w:val="24"/>
        </w:rPr>
        <w:t>d</w:t>
      </w:r>
      <w:r w:rsidRPr="00AA7381">
        <w:rPr>
          <w:sz w:val="24"/>
          <w:szCs w:val="24"/>
        </w:rPr>
        <w:t xml:space="preserve">ata </w:t>
      </w:r>
      <w:r>
        <w:rPr>
          <w:sz w:val="24"/>
          <w:szCs w:val="24"/>
        </w:rPr>
        <w:t>v</w:t>
      </w:r>
      <w:r w:rsidRPr="00AA7381">
        <w:rPr>
          <w:sz w:val="24"/>
          <w:szCs w:val="24"/>
        </w:rPr>
        <w:t>isuali</w:t>
      </w:r>
      <w:r>
        <w:rPr>
          <w:sz w:val="24"/>
          <w:szCs w:val="24"/>
        </w:rPr>
        <w:t>s</w:t>
      </w:r>
      <w:r w:rsidRPr="00AA7381">
        <w:rPr>
          <w:sz w:val="24"/>
          <w:szCs w:val="24"/>
        </w:rPr>
        <w:t xml:space="preserve">ation. The sessions </w:t>
      </w:r>
      <w:r w:rsidR="00502F27">
        <w:rPr>
          <w:sz w:val="24"/>
          <w:szCs w:val="24"/>
        </w:rPr>
        <w:t>are expected to</w:t>
      </w:r>
      <w:r w:rsidRPr="00AA7381">
        <w:rPr>
          <w:sz w:val="24"/>
          <w:szCs w:val="24"/>
        </w:rPr>
        <w:t xml:space="preserve"> designed to be interactive and engaging, encouraging participants to actively contribute to discussions and practical exercises. </w:t>
      </w:r>
      <w:r w:rsidR="003F69FF">
        <w:rPr>
          <w:sz w:val="24"/>
          <w:szCs w:val="24"/>
        </w:rPr>
        <w:t>The modalities of these sessions may include l</w:t>
      </w:r>
      <w:r w:rsidRPr="00AA7381">
        <w:rPr>
          <w:sz w:val="24"/>
          <w:szCs w:val="24"/>
        </w:rPr>
        <w:t xml:space="preserve">ectures </w:t>
      </w:r>
      <w:r w:rsidR="00502F27">
        <w:rPr>
          <w:sz w:val="24"/>
          <w:szCs w:val="24"/>
        </w:rPr>
        <w:t>to</w:t>
      </w:r>
      <w:r w:rsidRPr="00AA7381">
        <w:rPr>
          <w:sz w:val="24"/>
          <w:szCs w:val="24"/>
        </w:rPr>
        <w:t xml:space="preserve"> provide a solid foundation</w:t>
      </w:r>
      <w:r w:rsidR="003F69FF">
        <w:rPr>
          <w:sz w:val="24"/>
          <w:szCs w:val="24"/>
        </w:rPr>
        <w:t xml:space="preserve">; </w:t>
      </w:r>
      <w:r w:rsidRPr="00AA7381">
        <w:rPr>
          <w:sz w:val="24"/>
          <w:szCs w:val="24"/>
        </w:rPr>
        <w:t>complemented by case study discussions for real-world application</w:t>
      </w:r>
      <w:r w:rsidR="003F69FF">
        <w:rPr>
          <w:sz w:val="24"/>
          <w:szCs w:val="24"/>
        </w:rPr>
        <w:t>; and h</w:t>
      </w:r>
      <w:r w:rsidRPr="00AA7381">
        <w:rPr>
          <w:sz w:val="24"/>
          <w:szCs w:val="24"/>
        </w:rPr>
        <w:t xml:space="preserve">ands-on training </w:t>
      </w:r>
      <w:r w:rsidR="003F69FF">
        <w:rPr>
          <w:sz w:val="24"/>
          <w:szCs w:val="24"/>
        </w:rPr>
        <w:t>to</w:t>
      </w:r>
      <w:r w:rsidR="003F69FF" w:rsidRPr="00AA7381">
        <w:rPr>
          <w:sz w:val="24"/>
          <w:szCs w:val="24"/>
        </w:rPr>
        <w:t xml:space="preserve"> </w:t>
      </w:r>
      <w:r w:rsidRPr="00AA7381">
        <w:rPr>
          <w:sz w:val="24"/>
          <w:szCs w:val="24"/>
        </w:rPr>
        <w:t xml:space="preserve">allow participants to implement concepts in a controlled setting, fostering a deeper understanding. </w:t>
      </w:r>
      <w:r w:rsidR="003F69FF">
        <w:rPr>
          <w:sz w:val="24"/>
          <w:szCs w:val="24"/>
        </w:rPr>
        <w:t>I</w:t>
      </w:r>
      <w:r w:rsidRPr="00AA7381">
        <w:rPr>
          <w:sz w:val="24"/>
          <w:szCs w:val="24"/>
        </w:rPr>
        <w:t xml:space="preserve">nteractive methods </w:t>
      </w:r>
      <w:r w:rsidR="003F69FF">
        <w:rPr>
          <w:sz w:val="24"/>
          <w:szCs w:val="24"/>
        </w:rPr>
        <w:t>are</w:t>
      </w:r>
      <w:r w:rsidR="003F69FF" w:rsidRPr="00AA7381">
        <w:rPr>
          <w:sz w:val="24"/>
          <w:szCs w:val="24"/>
        </w:rPr>
        <w:t xml:space="preserve"> </w:t>
      </w:r>
      <w:r w:rsidRPr="00AA7381">
        <w:rPr>
          <w:sz w:val="24"/>
          <w:szCs w:val="24"/>
        </w:rPr>
        <w:t xml:space="preserve">highly encouraged </w:t>
      </w:r>
      <w:r w:rsidR="003F69FF">
        <w:rPr>
          <w:sz w:val="24"/>
          <w:szCs w:val="24"/>
        </w:rPr>
        <w:t>for</w:t>
      </w:r>
      <w:r w:rsidR="003F69FF" w:rsidRPr="00AA7381">
        <w:rPr>
          <w:sz w:val="24"/>
          <w:szCs w:val="24"/>
        </w:rPr>
        <w:t xml:space="preserve"> </w:t>
      </w:r>
      <w:r w:rsidRPr="00AA7381">
        <w:rPr>
          <w:sz w:val="24"/>
          <w:szCs w:val="24"/>
        </w:rPr>
        <w:t>the training</w:t>
      </w:r>
      <w:r w:rsidR="003F69FF">
        <w:rPr>
          <w:sz w:val="24"/>
          <w:szCs w:val="24"/>
        </w:rPr>
        <w:t xml:space="preserve"> </w:t>
      </w:r>
      <w:r w:rsidRPr="00AA7381">
        <w:rPr>
          <w:sz w:val="24"/>
          <w:szCs w:val="24"/>
        </w:rPr>
        <w:t>to create a dynamic learning environment that maximi</w:t>
      </w:r>
      <w:r w:rsidR="00170DE6">
        <w:rPr>
          <w:sz w:val="24"/>
          <w:szCs w:val="24"/>
        </w:rPr>
        <w:t>s</w:t>
      </w:r>
      <w:r w:rsidRPr="00AA7381">
        <w:rPr>
          <w:sz w:val="24"/>
          <w:szCs w:val="24"/>
        </w:rPr>
        <w:t>es participant involvement and ensures effective knowledge transfer.</w:t>
      </w:r>
    </w:p>
    <w:p w14:paraId="6119A911" w14:textId="77777777" w:rsidR="00170DE6" w:rsidRPr="003D1549" w:rsidRDefault="00170DE6" w:rsidP="00624FCF">
      <w:pPr>
        <w:jc w:val="both"/>
        <w:rPr>
          <w:sz w:val="24"/>
          <w:szCs w:val="24"/>
        </w:rPr>
      </w:pPr>
    </w:p>
    <w:p w14:paraId="5F627CA6" w14:textId="156B20D5" w:rsidR="002F32D3" w:rsidRPr="003D1549" w:rsidRDefault="002F32D3" w:rsidP="00624FCF">
      <w:pPr>
        <w:jc w:val="both"/>
        <w:rPr>
          <w:sz w:val="24"/>
          <w:szCs w:val="24"/>
        </w:rPr>
      </w:pPr>
      <w:r w:rsidRPr="003D1549">
        <w:rPr>
          <w:sz w:val="24"/>
          <w:szCs w:val="24"/>
        </w:rPr>
        <w:t xml:space="preserve">The </w:t>
      </w:r>
      <w:r w:rsidR="00037D7C" w:rsidRPr="003D1549">
        <w:rPr>
          <w:sz w:val="24"/>
          <w:szCs w:val="24"/>
        </w:rPr>
        <w:t xml:space="preserve">training consultant will be responsible for the following: </w:t>
      </w:r>
    </w:p>
    <w:p w14:paraId="52EB9081" w14:textId="77777777" w:rsidR="00170DE6" w:rsidRPr="00170DE6" w:rsidRDefault="00170DE6" w:rsidP="00170DE6">
      <w:pPr>
        <w:pStyle w:val="ListParagraph"/>
        <w:numPr>
          <w:ilvl w:val="0"/>
          <w:numId w:val="18"/>
        </w:numPr>
        <w:jc w:val="both"/>
        <w:rPr>
          <w:sz w:val="24"/>
          <w:szCs w:val="24"/>
        </w:rPr>
      </w:pPr>
      <w:r w:rsidRPr="00170DE6">
        <w:rPr>
          <w:sz w:val="24"/>
          <w:szCs w:val="24"/>
        </w:rPr>
        <w:t>Training Program Development:</w:t>
      </w:r>
    </w:p>
    <w:p w14:paraId="3213823A" w14:textId="4255A1E2" w:rsidR="00170DE6" w:rsidRPr="00170DE6" w:rsidRDefault="00170DE6" w:rsidP="00170DE6">
      <w:pPr>
        <w:pStyle w:val="ListParagraph"/>
        <w:numPr>
          <w:ilvl w:val="1"/>
          <w:numId w:val="18"/>
        </w:numPr>
        <w:jc w:val="both"/>
        <w:rPr>
          <w:sz w:val="24"/>
          <w:szCs w:val="24"/>
        </w:rPr>
      </w:pPr>
      <w:r w:rsidRPr="00170DE6">
        <w:rPr>
          <w:sz w:val="24"/>
          <w:szCs w:val="24"/>
        </w:rPr>
        <w:t xml:space="preserve">Develop a detailed and structured training program covering the fundamentals of </w:t>
      </w:r>
      <w:r w:rsidR="00502F27" w:rsidRPr="00170DE6">
        <w:rPr>
          <w:sz w:val="24"/>
          <w:szCs w:val="24"/>
        </w:rPr>
        <w:t>comprehensive website development and maintenance</w:t>
      </w:r>
      <w:r w:rsidR="00502F27">
        <w:rPr>
          <w:sz w:val="24"/>
          <w:szCs w:val="24"/>
        </w:rPr>
        <w:t>,</w:t>
      </w:r>
      <w:r w:rsidR="00502F27" w:rsidRPr="00170DE6">
        <w:rPr>
          <w:sz w:val="24"/>
          <w:szCs w:val="24"/>
        </w:rPr>
        <w:t xml:space="preserve"> </w:t>
      </w:r>
      <w:r w:rsidRPr="00170DE6">
        <w:rPr>
          <w:sz w:val="24"/>
          <w:szCs w:val="24"/>
        </w:rPr>
        <w:t xml:space="preserve">data analytics, </w:t>
      </w:r>
      <w:r w:rsidR="00502F27">
        <w:rPr>
          <w:sz w:val="24"/>
          <w:szCs w:val="24"/>
        </w:rPr>
        <w:t xml:space="preserve">and </w:t>
      </w:r>
      <w:r w:rsidRPr="00170DE6">
        <w:rPr>
          <w:sz w:val="24"/>
          <w:szCs w:val="24"/>
        </w:rPr>
        <w:t>advanced visuali</w:t>
      </w:r>
      <w:r w:rsidR="00502F27">
        <w:rPr>
          <w:sz w:val="24"/>
          <w:szCs w:val="24"/>
        </w:rPr>
        <w:t>s</w:t>
      </w:r>
      <w:r w:rsidRPr="00170DE6">
        <w:rPr>
          <w:sz w:val="24"/>
          <w:szCs w:val="24"/>
        </w:rPr>
        <w:t>ation techniques.</w:t>
      </w:r>
    </w:p>
    <w:p w14:paraId="3177AAFC" w14:textId="57DEAE01" w:rsidR="00170DE6" w:rsidRPr="00170DE6" w:rsidRDefault="00170DE6" w:rsidP="00170DE6">
      <w:pPr>
        <w:pStyle w:val="ListParagraph"/>
        <w:numPr>
          <w:ilvl w:val="1"/>
          <w:numId w:val="18"/>
        </w:numPr>
        <w:jc w:val="both"/>
        <w:rPr>
          <w:sz w:val="24"/>
          <w:szCs w:val="24"/>
        </w:rPr>
      </w:pPr>
      <w:r w:rsidRPr="00170DE6">
        <w:rPr>
          <w:sz w:val="24"/>
          <w:szCs w:val="24"/>
        </w:rPr>
        <w:t>Customi</w:t>
      </w:r>
      <w:r w:rsidR="00502F27">
        <w:rPr>
          <w:sz w:val="24"/>
          <w:szCs w:val="24"/>
        </w:rPr>
        <w:t>s</w:t>
      </w:r>
      <w:r w:rsidRPr="00170DE6">
        <w:rPr>
          <w:sz w:val="24"/>
          <w:szCs w:val="24"/>
        </w:rPr>
        <w:t>e the training content to align with the specific needs and context of AAD, ensuring relevance to the socio-cultural issues within the ASEAN framework.</w:t>
      </w:r>
    </w:p>
    <w:p w14:paraId="56E75D10" w14:textId="77777777" w:rsidR="00170DE6" w:rsidRPr="00170DE6" w:rsidRDefault="00170DE6" w:rsidP="00170DE6">
      <w:pPr>
        <w:pStyle w:val="ListParagraph"/>
        <w:numPr>
          <w:ilvl w:val="0"/>
          <w:numId w:val="18"/>
        </w:numPr>
        <w:jc w:val="both"/>
        <w:rPr>
          <w:sz w:val="24"/>
          <w:szCs w:val="24"/>
        </w:rPr>
      </w:pPr>
      <w:r w:rsidRPr="00170DE6">
        <w:rPr>
          <w:sz w:val="24"/>
          <w:szCs w:val="24"/>
        </w:rPr>
        <w:t>Interactive Training Delivery:</w:t>
      </w:r>
    </w:p>
    <w:p w14:paraId="04EA0EA6" w14:textId="77777777" w:rsidR="00170DE6" w:rsidRPr="00170DE6" w:rsidRDefault="00170DE6" w:rsidP="00170DE6">
      <w:pPr>
        <w:pStyle w:val="ListParagraph"/>
        <w:numPr>
          <w:ilvl w:val="1"/>
          <w:numId w:val="18"/>
        </w:numPr>
        <w:jc w:val="both"/>
        <w:rPr>
          <w:sz w:val="24"/>
          <w:szCs w:val="24"/>
        </w:rPr>
      </w:pPr>
      <w:r w:rsidRPr="00170DE6">
        <w:rPr>
          <w:sz w:val="24"/>
          <w:szCs w:val="24"/>
        </w:rPr>
        <w:t>Conduct engaging and interactive training sessions using various instructional methods, ensuring active participation and understanding among participants.</w:t>
      </w:r>
    </w:p>
    <w:p w14:paraId="2240B5FF" w14:textId="77777777" w:rsidR="00170DE6" w:rsidRPr="00170DE6" w:rsidRDefault="00170DE6" w:rsidP="00170DE6">
      <w:pPr>
        <w:pStyle w:val="ListParagraph"/>
        <w:numPr>
          <w:ilvl w:val="1"/>
          <w:numId w:val="18"/>
        </w:numPr>
        <w:jc w:val="both"/>
        <w:rPr>
          <w:sz w:val="24"/>
          <w:szCs w:val="24"/>
        </w:rPr>
      </w:pPr>
      <w:r w:rsidRPr="00170DE6">
        <w:rPr>
          <w:sz w:val="24"/>
          <w:szCs w:val="24"/>
        </w:rPr>
        <w:t>Provide hands-on exercises, case studies, and practical examples to reinforce learning and skill development.</w:t>
      </w:r>
    </w:p>
    <w:p w14:paraId="2792BA40" w14:textId="77777777" w:rsidR="00170DE6" w:rsidRPr="00170DE6" w:rsidRDefault="00170DE6" w:rsidP="00170DE6">
      <w:pPr>
        <w:pStyle w:val="ListParagraph"/>
        <w:numPr>
          <w:ilvl w:val="0"/>
          <w:numId w:val="18"/>
        </w:numPr>
        <w:jc w:val="both"/>
        <w:rPr>
          <w:sz w:val="24"/>
          <w:szCs w:val="24"/>
        </w:rPr>
      </w:pPr>
      <w:r w:rsidRPr="00170DE6">
        <w:rPr>
          <w:sz w:val="24"/>
          <w:szCs w:val="24"/>
        </w:rPr>
        <w:t>Tailored Support for ASCC Knowledge Hub:</w:t>
      </w:r>
    </w:p>
    <w:p w14:paraId="42FFEF15" w14:textId="77777777" w:rsidR="00170DE6" w:rsidRPr="00170DE6" w:rsidRDefault="00170DE6" w:rsidP="00170DE6">
      <w:pPr>
        <w:pStyle w:val="ListParagraph"/>
        <w:numPr>
          <w:ilvl w:val="1"/>
          <w:numId w:val="18"/>
        </w:numPr>
        <w:jc w:val="both"/>
        <w:rPr>
          <w:sz w:val="24"/>
          <w:szCs w:val="24"/>
        </w:rPr>
      </w:pPr>
      <w:r w:rsidRPr="00170DE6">
        <w:rPr>
          <w:sz w:val="24"/>
          <w:szCs w:val="24"/>
        </w:rPr>
        <w:t>Design specific modules addressing the intricacies of maintaining the ASCC Knowledge Hub.</w:t>
      </w:r>
    </w:p>
    <w:p w14:paraId="6F83DD8E" w14:textId="418A48D8" w:rsidR="00170DE6" w:rsidRPr="00170DE6" w:rsidRDefault="00170DE6" w:rsidP="00170DE6">
      <w:pPr>
        <w:pStyle w:val="ListParagraph"/>
        <w:numPr>
          <w:ilvl w:val="1"/>
          <w:numId w:val="18"/>
        </w:numPr>
        <w:jc w:val="both"/>
        <w:rPr>
          <w:sz w:val="24"/>
          <w:szCs w:val="24"/>
        </w:rPr>
      </w:pPr>
      <w:r w:rsidRPr="00170DE6">
        <w:rPr>
          <w:sz w:val="24"/>
          <w:szCs w:val="24"/>
        </w:rPr>
        <w:t>Offer personali</w:t>
      </w:r>
      <w:r>
        <w:rPr>
          <w:sz w:val="24"/>
          <w:szCs w:val="24"/>
        </w:rPr>
        <w:t>s</w:t>
      </w:r>
      <w:r w:rsidRPr="00170DE6">
        <w:rPr>
          <w:sz w:val="24"/>
          <w:szCs w:val="24"/>
        </w:rPr>
        <w:t>ed support to AAD, guiding them on the best practices and techniques for sustaining the Knowledge Hub independently.</w:t>
      </w:r>
    </w:p>
    <w:p w14:paraId="0B87DD14" w14:textId="13D05CC1" w:rsidR="009F30A4" w:rsidRPr="003D1549" w:rsidRDefault="009F30A4" w:rsidP="00170DE6">
      <w:pPr>
        <w:pStyle w:val="ListParagraph"/>
        <w:numPr>
          <w:ilvl w:val="0"/>
          <w:numId w:val="18"/>
        </w:numPr>
        <w:jc w:val="both"/>
        <w:rPr>
          <w:sz w:val="24"/>
          <w:szCs w:val="24"/>
        </w:rPr>
      </w:pPr>
      <w:r w:rsidRPr="003D1549">
        <w:rPr>
          <w:sz w:val="24"/>
          <w:szCs w:val="24"/>
        </w:rPr>
        <w:t>Contracting and inviting experts/resource persons as necessary;</w:t>
      </w:r>
    </w:p>
    <w:p w14:paraId="738FDA34" w14:textId="12A73FBD" w:rsidR="009F30A4" w:rsidRPr="003D1549" w:rsidRDefault="009F30A4" w:rsidP="00170DE6">
      <w:pPr>
        <w:pStyle w:val="ListParagraph"/>
        <w:numPr>
          <w:ilvl w:val="0"/>
          <w:numId w:val="18"/>
        </w:numPr>
        <w:jc w:val="both"/>
        <w:rPr>
          <w:sz w:val="24"/>
          <w:szCs w:val="24"/>
        </w:rPr>
      </w:pPr>
      <w:r w:rsidRPr="003D1549">
        <w:rPr>
          <w:sz w:val="24"/>
          <w:szCs w:val="24"/>
        </w:rPr>
        <w:t xml:space="preserve">Feedback sessions and responding to email inquires during the course </w:t>
      </w:r>
      <w:r w:rsidR="0072593E" w:rsidRPr="003D1549">
        <w:rPr>
          <w:sz w:val="24"/>
          <w:szCs w:val="24"/>
        </w:rPr>
        <w:t>duration</w:t>
      </w:r>
      <w:r w:rsidR="00502F27">
        <w:rPr>
          <w:sz w:val="24"/>
          <w:szCs w:val="24"/>
        </w:rPr>
        <w:t>.</w:t>
      </w:r>
    </w:p>
    <w:p w14:paraId="7096F8EC" w14:textId="77777777" w:rsidR="009F30A4" w:rsidRPr="00170DE6" w:rsidRDefault="009F30A4" w:rsidP="00170DE6">
      <w:pPr>
        <w:ind w:left="360"/>
        <w:jc w:val="both"/>
        <w:rPr>
          <w:sz w:val="24"/>
          <w:szCs w:val="24"/>
        </w:rPr>
      </w:pPr>
    </w:p>
    <w:p w14:paraId="02048F24" w14:textId="620F0B10" w:rsidR="001E1DAB" w:rsidRPr="003D1549" w:rsidRDefault="001E1DAB" w:rsidP="00624FCF">
      <w:pPr>
        <w:jc w:val="both"/>
        <w:rPr>
          <w:sz w:val="24"/>
          <w:szCs w:val="24"/>
        </w:rPr>
      </w:pPr>
    </w:p>
    <w:p w14:paraId="4D3C302B" w14:textId="221836B2" w:rsidR="00624FCF" w:rsidRPr="003D1549" w:rsidRDefault="0012516C" w:rsidP="00624FCF">
      <w:pPr>
        <w:rPr>
          <w:b/>
          <w:sz w:val="24"/>
          <w:szCs w:val="24"/>
        </w:rPr>
      </w:pPr>
      <w:r w:rsidRPr="003D1549">
        <w:rPr>
          <w:b/>
          <w:sz w:val="24"/>
          <w:szCs w:val="24"/>
        </w:rPr>
        <w:t xml:space="preserve">III. </w:t>
      </w:r>
      <w:r w:rsidR="00170DE6">
        <w:rPr>
          <w:b/>
          <w:sz w:val="24"/>
          <w:szCs w:val="24"/>
        </w:rPr>
        <w:t>Deliverables</w:t>
      </w:r>
    </w:p>
    <w:p w14:paraId="40A75AEF" w14:textId="64D4515C" w:rsidR="001E1DAB" w:rsidRPr="003D1549" w:rsidRDefault="001E1DAB" w:rsidP="00624FCF">
      <w:pPr>
        <w:rPr>
          <w:sz w:val="24"/>
          <w:szCs w:val="24"/>
        </w:rPr>
      </w:pPr>
    </w:p>
    <w:p w14:paraId="4C91CC27" w14:textId="77777777" w:rsidR="00170DE6" w:rsidRDefault="00170DE6" w:rsidP="00170DE6">
      <w:pPr>
        <w:rPr>
          <w:sz w:val="24"/>
          <w:szCs w:val="24"/>
        </w:rPr>
      </w:pPr>
      <w:r>
        <w:rPr>
          <w:sz w:val="24"/>
          <w:szCs w:val="24"/>
        </w:rPr>
        <w:t xml:space="preserve">The Training Consultant is expected to deliver: </w:t>
      </w:r>
    </w:p>
    <w:p w14:paraId="0CD19705" w14:textId="6F1BE7FE" w:rsidR="00170DE6" w:rsidRDefault="00170DE6" w:rsidP="00170DE6">
      <w:pPr>
        <w:pStyle w:val="ListParagraph"/>
        <w:numPr>
          <w:ilvl w:val="0"/>
          <w:numId w:val="17"/>
        </w:numPr>
        <w:rPr>
          <w:sz w:val="24"/>
          <w:szCs w:val="24"/>
        </w:rPr>
      </w:pPr>
      <w:r w:rsidRPr="00170DE6">
        <w:rPr>
          <w:sz w:val="24"/>
          <w:szCs w:val="24"/>
        </w:rPr>
        <w:t>Comprehensive Training Modules:</w:t>
      </w:r>
    </w:p>
    <w:p w14:paraId="1C9FFC27" w14:textId="6ED119C4" w:rsidR="00170DE6" w:rsidRPr="00170DE6" w:rsidRDefault="00170DE6" w:rsidP="00170DE6">
      <w:pPr>
        <w:pStyle w:val="ListParagraph"/>
        <w:numPr>
          <w:ilvl w:val="1"/>
          <w:numId w:val="17"/>
        </w:numPr>
        <w:rPr>
          <w:sz w:val="24"/>
          <w:szCs w:val="24"/>
        </w:rPr>
      </w:pPr>
      <w:r w:rsidRPr="00170DE6">
        <w:rPr>
          <w:sz w:val="24"/>
          <w:szCs w:val="24"/>
        </w:rPr>
        <w:t xml:space="preserve">Develop detailed training modules for </w:t>
      </w:r>
      <w:r w:rsidR="00502F27" w:rsidRPr="00170DE6">
        <w:rPr>
          <w:sz w:val="24"/>
          <w:szCs w:val="24"/>
        </w:rPr>
        <w:t>website development, including specific modules focused on ASCC Knowledge Hub maintenance</w:t>
      </w:r>
      <w:r w:rsidR="00502F27">
        <w:rPr>
          <w:sz w:val="24"/>
          <w:szCs w:val="24"/>
        </w:rPr>
        <w:t>,</w:t>
      </w:r>
      <w:r w:rsidR="00502F27" w:rsidRPr="00170DE6">
        <w:rPr>
          <w:sz w:val="24"/>
          <w:szCs w:val="24"/>
        </w:rPr>
        <w:t xml:space="preserve"> </w:t>
      </w:r>
      <w:r w:rsidRPr="00170DE6">
        <w:rPr>
          <w:sz w:val="24"/>
          <w:szCs w:val="24"/>
        </w:rPr>
        <w:t xml:space="preserve">data analytics, </w:t>
      </w:r>
      <w:r w:rsidR="00502F27">
        <w:rPr>
          <w:sz w:val="24"/>
          <w:szCs w:val="24"/>
        </w:rPr>
        <w:t xml:space="preserve">and </w:t>
      </w:r>
      <w:r w:rsidRPr="00170DE6">
        <w:rPr>
          <w:sz w:val="24"/>
          <w:szCs w:val="24"/>
        </w:rPr>
        <w:t>visuali</w:t>
      </w:r>
      <w:r w:rsidR="00502F27">
        <w:rPr>
          <w:sz w:val="24"/>
          <w:szCs w:val="24"/>
        </w:rPr>
        <w:t>s</w:t>
      </w:r>
      <w:r w:rsidRPr="00170DE6">
        <w:rPr>
          <w:sz w:val="24"/>
          <w:szCs w:val="24"/>
        </w:rPr>
        <w:t>ation.</w:t>
      </w:r>
    </w:p>
    <w:p w14:paraId="4A17699A" w14:textId="3B71FE75" w:rsidR="00170DE6" w:rsidRDefault="00170DE6" w:rsidP="00170DE6">
      <w:pPr>
        <w:pStyle w:val="ListParagraph"/>
        <w:numPr>
          <w:ilvl w:val="0"/>
          <w:numId w:val="17"/>
        </w:numPr>
        <w:rPr>
          <w:sz w:val="24"/>
          <w:szCs w:val="24"/>
        </w:rPr>
      </w:pPr>
      <w:r w:rsidRPr="00170DE6">
        <w:rPr>
          <w:sz w:val="24"/>
          <w:szCs w:val="24"/>
        </w:rPr>
        <w:lastRenderedPageBreak/>
        <w:t>Training Sessions and Materials:</w:t>
      </w:r>
    </w:p>
    <w:p w14:paraId="303E902D" w14:textId="77777777" w:rsidR="00170DE6" w:rsidRPr="00170DE6" w:rsidRDefault="00170DE6" w:rsidP="00170DE6">
      <w:pPr>
        <w:pStyle w:val="ListParagraph"/>
        <w:numPr>
          <w:ilvl w:val="1"/>
          <w:numId w:val="17"/>
        </w:numPr>
        <w:rPr>
          <w:sz w:val="24"/>
          <w:szCs w:val="24"/>
        </w:rPr>
      </w:pPr>
      <w:r w:rsidRPr="00170DE6">
        <w:rPr>
          <w:sz w:val="24"/>
          <w:szCs w:val="24"/>
        </w:rPr>
        <w:t>Conduct interactive training sessions with accompanying materials, resources, and practical exercises.</w:t>
      </w:r>
    </w:p>
    <w:p w14:paraId="1F3B9623" w14:textId="08AF634E" w:rsidR="00170DE6" w:rsidRPr="00170DE6" w:rsidRDefault="00170DE6" w:rsidP="00170DE6">
      <w:pPr>
        <w:pStyle w:val="ListParagraph"/>
        <w:numPr>
          <w:ilvl w:val="1"/>
          <w:numId w:val="17"/>
        </w:numPr>
        <w:rPr>
          <w:sz w:val="24"/>
          <w:szCs w:val="24"/>
        </w:rPr>
      </w:pPr>
      <w:r w:rsidRPr="00170DE6">
        <w:rPr>
          <w:sz w:val="24"/>
          <w:szCs w:val="24"/>
        </w:rPr>
        <w:t>Provide participants with resources such as manuals, guides, and toolkits for future reference.</w:t>
      </w:r>
    </w:p>
    <w:p w14:paraId="5BE89417" w14:textId="048614EB" w:rsidR="00170DE6" w:rsidRDefault="00170DE6" w:rsidP="00170DE6">
      <w:pPr>
        <w:pStyle w:val="ListParagraph"/>
        <w:numPr>
          <w:ilvl w:val="0"/>
          <w:numId w:val="17"/>
        </w:numPr>
        <w:rPr>
          <w:sz w:val="24"/>
          <w:szCs w:val="24"/>
        </w:rPr>
      </w:pPr>
      <w:r w:rsidRPr="00170DE6">
        <w:rPr>
          <w:sz w:val="24"/>
          <w:szCs w:val="24"/>
        </w:rPr>
        <w:t>Post-Training Support</w:t>
      </w:r>
      <w:r>
        <w:rPr>
          <w:sz w:val="24"/>
          <w:szCs w:val="24"/>
        </w:rPr>
        <w:t>:</w:t>
      </w:r>
    </w:p>
    <w:p w14:paraId="5082BF3B" w14:textId="54805FD0" w:rsidR="00170DE6" w:rsidRPr="00170DE6" w:rsidRDefault="00170DE6" w:rsidP="00170DE6">
      <w:pPr>
        <w:pStyle w:val="ListParagraph"/>
        <w:numPr>
          <w:ilvl w:val="1"/>
          <w:numId w:val="17"/>
        </w:numPr>
        <w:rPr>
          <w:sz w:val="24"/>
          <w:szCs w:val="24"/>
        </w:rPr>
      </w:pPr>
      <w:r w:rsidRPr="00170DE6">
        <w:rPr>
          <w:sz w:val="24"/>
          <w:szCs w:val="24"/>
        </w:rPr>
        <w:t>Offer post-training support for AAD, including consultation sessions and Q&amp;A forums.</w:t>
      </w:r>
    </w:p>
    <w:p w14:paraId="47A49B6F" w14:textId="42EF0A15" w:rsidR="00170DE6" w:rsidRDefault="00170DE6" w:rsidP="00170DE6">
      <w:pPr>
        <w:pStyle w:val="ListParagraph"/>
        <w:numPr>
          <w:ilvl w:val="1"/>
          <w:numId w:val="17"/>
        </w:numPr>
        <w:rPr>
          <w:sz w:val="24"/>
          <w:szCs w:val="24"/>
        </w:rPr>
      </w:pPr>
      <w:r w:rsidRPr="00170DE6">
        <w:rPr>
          <w:sz w:val="24"/>
          <w:szCs w:val="24"/>
        </w:rPr>
        <w:t>Provide ongoing assistance during the initial phases of implementing and maintaining the ASCC Knowledge Hub.</w:t>
      </w:r>
    </w:p>
    <w:p w14:paraId="33D2FD02" w14:textId="77777777" w:rsidR="00170DE6" w:rsidRPr="00170DE6" w:rsidRDefault="00170DE6" w:rsidP="00170DE6">
      <w:pPr>
        <w:rPr>
          <w:sz w:val="24"/>
          <w:szCs w:val="24"/>
        </w:rPr>
      </w:pPr>
    </w:p>
    <w:p w14:paraId="3697297A" w14:textId="44537380" w:rsidR="00D67486" w:rsidRPr="003D1549" w:rsidRDefault="00D67486" w:rsidP="00170DE6">
      <w:pPr>
        <w:rPr>
          <w:sz w:val="24"/>
          <w:szCs w:val="24"/>
        </w:rPr>
      </w:pPr>
      <w:r w:rsidRPr="003D1549">
        <w:rPr>
          <w:sz w:val="24"/>
          <w:szCs w:val="24"/>
        </w:rPr>
        <w:t>The Consultant is expected to hold three in-person training session with the following schedule and topic:</w:t>
      </w:r>
      <w:r w:rsidRPr="003D1549">
        <w:rPr>
          <w:sz w:val="24"/>
          <w:szCs w:val="24"/>
        </w:rPr>
        <w:br/>
        <w:t>1. Data analytics – April 2024</w:t>
      </w:r>
    </w:p>
    <w:p w14:paraId="4AA068AA" w14:textId="6233C92B" w:rsidR="00D67486" w:rsidRPr="003D1549" w:rsidRDefault="00D67486" w:rsidP="00D67486">
      <w:pPr>
        <w:rPr>
          <w:sz w:val="24"/>
          <w:szCs w:val="24"/>
        </w:rPr>
      </w:pPr>
      <w:r w:rsidRPr="003D1549">
        <w:rPr>
          <w:sz w:val="24"/>
          <w:szCs w:val="24"/>
        </w:rPr>
        <w:t xml:space="preserve">2. Data visualisation – May 2024 </w:t>
      </w:r>
    </w:p>
    <w:p w14:paraId="09DDD0FD" w14:textId="216803B6" w:rsidR="00D67486" w:rsidRPr="003D1549" w:rsidRDefault="00D67486" w:rsidP="00D67486">
      <w:pPr>
        <w:rPr>
          <w:sz w:val="24"/>
          <w:szCs w:val="24"/>
        </w:rPr>
      </w:pPr>
      <w:r w:rsidRPr="003D1549">
        <w:rPr>
          <w:sz w:val="24"/>
          <w:szCs w:val="24"/>
        </w:rPr>
        <w:t>3. Website development and maintenance – June 2024</w:t>
      </w:r>
    </w:p>
    <w:p w14:paraId="1AAB576B" w14:textId="25739A87" w:rsidR="001E1DAB" w:rsidRPr="003D1549" w:rsidRDefault="001E1DAB" w:rsidP="00624FCF">
      <w:pPr>
        <w:rPr>
          <w:sz w:val="24"/>
          <w:szCs w:val="24"/>
        </w:rPr>
      </w:pPr>
    </w:p>
    <w:p w14:paraId="53C78EB7" w14:textId="4542B19D" w:rsidR="0012516C" w:rsidRPr="003D1549" w:rsidRDefault="001E1DAB" w:rsidP="0012516C">
      <w:pPr>
        <w:spacing w:after="160"/>
        <w:jc w:val="both"/>
        <w:rPr>
          <w:sz w:val="24"/>
          <w:szCs w:val="24"/>
        </w:rPr>
      </w:pPr>
      <w:r w:rsidRPr="003D1549">
        <w:rPr>
          <w:b/>
          <w:bCs/>
          <w:sz w:val="24"/>
          <w:szCs w:val="24"/>
        </w:rPr>
        <w:t>I</w:t>
      </w:r>
      <w:r w:rsidR="0012516C" w:rsidRPr="003D1549">
        <w:rPr>
          <w:b/>
          <w:bCs/>
          <w:sz w:val="24"/>
          <w:szCs w:val="24"/>
        </w:rPr>
        <w:t xml:space="preserve">V. Intellectual Property Rights and Data Privacy </w:t>
      </w:r>
      <w:r w:rsidR="0012516C" w:rsidRPr="003D1549">
        <w:rPr>
          <w:sz w:val="24"/>
          <w:szCs w:val="24"/>
        </w:rPr>
        <w:t xml:space="preserve"> </w:t>
      </w:r>
    </w:p>
    <w:p w14:paraId="032CAA3D" w14:textId="03A14481" w:rsidR="0012516C" w:rsidRPr="003D1549" w:rsidRDefault="0012516C" w:rsidP="0012516C">
      <w:pPr>
        <w:spacing w:after="160"/>
        <w:jc w:val="both"/>
        <w:rPr>
          <w:sz w:val="24"/>
          <w:szCs w:val="24"/>
        </w:rPr>
      </w:pPr>
      <w:r w:rsidRPr="003D1549">
        <w:rPr>
          <w:sz w:val="24"/>
          <w:szCs w:val="24"/>
        </w:rPr>
        <w:t>All outputs produced under this contract shall be the exclusive property of ASEAN.</w:t>
      </w:r>
    </w:p>
    <w:p w14:paraId="7BE86707" w14:textId="2F9F2DE8" w:rsidR="0012516C" w:rsidRPr="003D1549" w:rsidRDefault="0012516C" w:rsidP="0012516C">
      <w:pPr>
        <w:spacing w:after="160"/>
        <w:jc w:val="both"/>
        <w:rPr>
          <w:sz w:val="24"/>
          <w:szCs w:val="24"/>
        </w:rPr>
      </w:pPr>
      <w:r w:rsidRPr="003D1549">
        <w:rPr>
          <w:sz w:val="24"/>
          <w:szCs w:val="24"/>
        </w:rPr>
        <w:t xml:space="preserve">The Service Provider agrees to protect the privacy and confidentiality of all organizational files and records, including usernames and passwords, which were made available or turned over by ASEAN to the Service Provider. </w:t>
      </w:r>
    </w:p>
    <w:p w14:paraId="14CF1D9F" w14:textId="7A0105D8" w:rsidR="001E1DAB" w:rsidRPr="003D1549" w:rsidRDefault="0012516C">
      <w:pPr>
        <w:spacing w:after="160"/>
        <w:jc w:val="both"/>
        <w:rPr>
          <w:sz w:val="24"/>
          <w:szCs w:val="24"/>
        </w:rPr>
      </w:pPr>
      <w:r w:rsidRPr="003D1549">
        <w:rPr>
          <w:sz w:val="24"/>
          <w:szCs w:val="24"/>
        </w:rPr>
        <w:t xml:space="preserve">All communication (email, </w:t>
      </w:r>
      <w:proofErr w:type="spellStart"/>
      <w:r w:rsidRPr="003D1549">
        <w:rPr>
          <w:sz w:val="24"/>
          <w:szCs w:val="24"/>
        </w:rPr>
        <w:t>sms</w:t>
      </w:r>
      <w:proofErr w:type="spellEnd"/>
      <w:r w:rsidR="001E1DAB" w:rsidRPr="003D1549">
        <w:rPr>
          <w:sz w:val="24"/>
          <w:szCs w:val="24"/>
        </w:rPr>
        <w:t xml:space="preserve">, </w:t>
      </w:r>
      <w:proofErr w:type="spellStart"/>
      <w:r w:rsidR="001E1DAB" w:rsidRPr="003D1549">
        <w:rPr>
          <w:sz w:val="24"/>
          <w:szCs w:val="24"/>
        </w:rPr>
        <w:t>Whatsapp</w:t>
      </w:r>
      <w:proofErr w:type="spellEnd"/>
      <w:r w:rsidRPr="003D1549">
        <w:rPr>
          <w:sz w:val="24"/>
          <w:szCs w:val="24"/>
        </w:rPr>
        <w:t>) containing usernames and passwords shall not be shared by the Service Provider and shall be deleted or disposed upon project completion.</w:t>
      </w:r>
    </w:p>
    <w:p w14:paraId="38C389FA" w14:textId="77777777" w:rsidR="00712BC9" w:rsidRPr="003D1549" w:rsidRDefault="00712BC9">
      <w:pPr>
        <w:spacing w:after="160"/>
        <w:jc w:val="both"/>
        <w:rPr>
          <w:sz w:val="24"/>
          <w:szCs w:val="24"/>
        </w:rPr>
      </w:pPr>
    </w:p>
    <w:p w14:paraId="2DE574FE" w14:textId="144A34EB" w:rsidR="00473EA5" w:rsidRPr="003D1549" w:rsidRDefault="00473EA5" w:rsidP="00473EA5">
      <w:pPr>
        <w:spacing w:after="160"/>
        <w:jc w:val="both"/>
        <w:rPr>
          <w:b/>
          <w:sz w:val="24"/>
          <w:szCs w:val="24"/>
        </w:rPr>
      </w:pPr>
      <w:r w:rsidRPr="003D1549">
        <w:rPr>
          <w:b/>
          <w:sz w:val="24"/>
          <w:szCs w:val="24"/>
        </w:rPr>
        <w:t xml:space="preserve">V. Location </w:t>
      </w:r>
    </w:p>
    <w:p w14:paraId="427E27BF" w14:textId="19B3E152" w:rsidR="001971DE" w:rsidRPr="003D1549" w:rsidRDefault="00473EA5" w:rsidP="00473EA5">
      <w:pPr>
        <w:spacing w:after="160"/>
        <w:jc w:val="both"/>
        <w:rPr>
          <w:sz w:val="24"/>
          <w:szCs w:val="24"/>
        </w:rPr>
      </w:pPr>
      <w:r w:rsidRPr="003D1549">
        <w:rPr>
          <w:sz w:val="24"/>
          <w:szCs w:val="24"/>
        </w:rPr>
        <w:t xml:space="preserve">The </w:t>
      </w:r>
      <w:r w:rsidR="00D67486" w:rsidRPr="003D1549">
        <w:rPr>
          <w:sz w:val="24"/>
          <w:szCs w:val="24"/>
        </w:rPr>
        <w:t>trainings will be conducted in ASEAN Secretariat premises.</w:t>
      </w:r>
      <w:r w:rsidR="002302A5" w:rsidRPr="003D1549">
        <w:rPr>
          <w:sz w:val="24"/>
          <w:szCs w:val="24"/>
        </w:rPr>
        <w:t xml:space="preserve"> </w:t>
      </w:r>
      <w:r w:rsidR="002302A5" w:rsidRPr="003D1549">
        <w:rPr>
          <w:iCs/>
          <w:sz w:val="24"/>
          <w:szCs w:val="24"/>
          <w:lang w:val="en-US"/>
        </w:rPr>
        <w:t xml:space="preserve">The </w:t>
      </w:r>
      <w:r w:rsidR="00D67486" w:rsidRPr="003D1549">
        <w:rPr>
          <w:iCs/>
          <w:sz w:val="24"/>
          <w:szCs w:val="24"/>
          <w:lang w:val="en-US"/>
        </w:rPr>
        <w:t>Consultant</w:t>
      </w:r>
      <w:r w:rsidR="002302A5" w:rsidRPr="003D1549">
        <w:rPr>
          <w:iCs/>
          <w:sz w:val="24"/>
          <w:szCs w:val="24"/>
          <w:lang w:val="en-US"/>
        </w:rPr>
        <w:t xml:space="preserve"> is also expected to be reachable through </w:t>
      </w:r>
      <w:proofErr w:type="spellStart"/>
      <w:r w:rsidR="002302A5" w:rsidRPr="003D1549">
        <w:rPr>
          <w:iCs/>
          <w:sz w:val="24"/>
          <w:szCs w:val="24"/>
          <w:lang w:val="en-US"/>
        </w:rPr>
        <w:t>Whatsapp</w:t>
      </w:r>
      <w:proofErr w:type="spellEnd"/>
      <w:r w:rsidR="002302A5" w:rsidRPr="003D1549">
        <w:rPr>
          <w:iCs/>
          <w:sz w:val="24"/>
          <w:szCs w:val="24"/>
          <w:lang w:val="en-US"/>
        </w:rPr>
        <w:t xml:space="preserve"> and Email for easier communication and coordination.</w:t>
      </w:r>
      <w:r w:rsidR="001E1DAB" w:rsidRPr="003D1549">
        <w:rPr>
          <w:iCs/>
          <w:sz w:val="24"/>
          <w:szCs w:val="24"/>
          <w:lang w:val="en-US"/>
        </w:rPr>
        <w:t xml:space="preserve"> The hardcopies shall be delivered to the ASEAN Secretariat office in Jakarta. </w:t>
      </w:r>
    </w:p>
    <w:p w14:paraId="03C03148" w14:textId="77777777" w:rsidR="00827F84" w:rsidRPr="003D1549" w:rsidRDefault="00827F84">
      <w:pPr>
        <w:rPr>
          <w:b/>
          <w:sz w:val="24"/>
          <w:szCs w:val="24"/>
        </w:rPr>
      </w:pPr>
    </w:p>
    <w:p w14:paraId="3706E564" w14:textId="3FD2CB51" w:rsidR="00524D75" w:rsidRPr="003D1549" w:rsidRDefault="00524D75" w:rsidP="00712BC9">
      <w:pPr>
        <w:spacing w:after="160"/>
        <w:jc w:val="both"/>
        <w:rPr>
          <w:b/>
          <w:sz w:val="24"/>
          <w:szCs w:val="24"/>
        </w:rPr>
      </w:pPr>
      <w:r w:rsidRPr="003D1549">
        <w:rPr>
          <w:b/>
          <w:sz w:val="24"/>
          <w:szCs w:val="24"/>
        </w:rPr>
        <w:t>V</w:t>
      </w:r>
      <w:r w:rsidR="00473EA5" w:rsidRPr="003D1549">
        <w:rPr>
          <w:b/>
          <w:sz w:val="24"/>
          <w:szCs w:val="24"/>
        </w:rPr>
        <w:t>I</w:t>
      </w:r>
      <w:r w:rsidR="00E8193F" w:rsidRPr="003D1549">
        <w:rPr>
          <w:b/>
          <w:sz w:val="24"/>
          <w:szCs w:val="24"/>
        </w:rPr>
        <w:t>.</w:t>
      </w:r>
      <w:r w:rsidR="00E8193F" w:rsidRPr="003D1549">
        <w:rPr>
          <w:sz w:val="24"/>
          <w:szCs w:val="24"/>
        </w:rPr>
        <w:t xml:space="preserve"> </w:t>
      </w:r>
      <w:r w:rsidR="00D67486" w:rsidRPr="003D1549">
        <w:rPr>
          <w:b/>
          <w:sz w:val="24"/>
          <w:szCs w:val="24"/>
        </w:rPr>
        <w:t>Technical proposal</w:t>
      </w:r>
    </w:p>
    <w:p w14:paraId="5A0E7E62" w14:textId="068B8A10" w:rsidR="00712BC9" w:rsidRPr="003D1549" w:rsidRDefault="00712BC9" w:rsidP="00712BC9">
      <w:pPr>
        <w:spacing w:after="160"/>
        <w:jc w:val="both"/>
        <w:rPr>
          <w:bCs/>
          <w:sz w:val="24"/>
          <w:szCs w:val="24"/>
        </w:rPr>
      </w:pPr>
      <w:r w:rsidRPr="003D1549">
        <w:rPr>
          <w:bCs/>
          <w:sz w:val="24"/>
          <w:szCs w:val="24"/>
        </w:rPr>
        <w:t>The vendor can be an individual (s) or representative of a firm, who ideally satisfy the following criteria:</w:t>
      </w:r>
    </w:p>
    <w:p w14:paraId="5C31A633" w14:textId="77777777" w:rsidR="00D67486" w:rsidRPr="003D1549" w:rsidRDefault="00D67486" w:rsidP="0061198D">
      <w:pPr>
        <w:numPr>
          <w:ilvl w:val="0"/>
          <w:numId w:val="4"/>
        </w:numPr>
        <w:jc w:val="both"/>
        <w:rPr>
          <w:bCs/>
          <w:iCs/>
          <w:sz w:val="24"/>
          <w:szCs w:val="24"/>
        </w:rPr>
      </w:pPr>
      <w:r w:rsidRPr="003D1549">
        <w:rPr>
          <w:bCs/>
          <w:iCs/>
          <w:sz w:val="24"/>
          <w:szCs w:val="24"/>
        </w:rPr>
        <w:t>Provide CV of all personnel involved in this project, including potential speakers/facilitators with expertise in the training topics, as proven by the following:</w:t>
      </w:r>
    </w:p>
    <w:p w14:paraId="3C73889A" w14:textId="7B7EA504" w:rsidR="00170DE6" w:rsidRDefault="00B72943" w:rsidP="00FE76FA">
      <w:pPr>
        <w:numPr>
          <w:ilvl w:val="1"/>
          <w:numId w:val="4"/>
        </w:numPr>
        <w:jc w:val="both"/>
        <w:rPr>
          <w:bCs/>
          <w:iCs/>
          <w:sz w:val="24"/>
          <w:szCs w:val="24"/>
        </w:rPr>
      </w:pPr>
      <w:r>
        <w:rPr>
          <w:bCs/>
          <w:iCs/>
          <w:sz w:val="24"/>
          <w:szCs w:val="24"/>
        </w:rPr>
        <w:lastRenderedPageBreak/>
        <w:t>F</w:t>
      </w:r>
      <w:r w:rsidR="00D67486" w:rsidRPr="00170DE6">
        <w:rPr>
          <w:bCs/>
          <w:iCs/>
          <w:sz w:val="24"/>
          <w:szCs w:val="24"/>
        </w:rPr>
        <w:t xml:space="preserve">ive years of experience </w:t>
      </w:r>
      <w:r>
        <w:rPr>
          <w:bCs/>
          <w:iCs/>
          <w:sz w:val="24"/>
          <w:szCs w:val="24"/>
        </w:rPr>
        <w:t xml:space="preserve">in </w:t>
      </w:r>
      <w:r w:rsidR="00170DE6" w:rsidRPr="00170DE6">
        <w:rPr>
          <w:bCs/>
          <w:iCs/>
          <w:sz w:val="24"/>
          <w:szCs w:val="24"/>
        </w:rPr>
        <w:t>data analytics, visuali</w:t>
      </w:r>
      <w:r w:rsidR="00170DE6">
        <w:rPr>
          <w:bCs/>
          <w:iCs/>
          <w:sz w:val="24"/>
          <w:szCs w:val="24"/>
        </w:rPr>
        <w:t>s</w:t>
      </w:r>
      <w:r w:rsidR="00170DE6" w:rsidRPr="00170DE6">
        <w:rPr>
          <w:bCs/>
          <w:iCs/>
          <w:sz w:val="24"/>
          <w:szCs w:val="24"/>
        </w:rPr>
        <w:t xml:space="preserve">ation, </w:t>
      </w:r>
      <w:r>
        <w:rPr>
          <w:bCs/>
          <w:iCs/>
          <w:sz w:val="24"/>
          <w:szCs w:val="24"/>
        </w:rPr>
        <w:t>or</w:t>
      </w:r>
      <w:r w:rsidR="00170DE6" w:rsidRPr="00170DE6">
        <w:rPr>
          <w:bCs/>
          <w:iCs/>
          <w:sz w:val="24"/>
          <w:szCs w:val="24"/>
        </w:rPr>
        <w:t xml:space="preserve"> website development</w:t>
      </w:r>
      <w:r w:rsidR="00502F27">
        <w:rPr>
          <w:bCs/>
          <w:iCs/>
          <w:sz w:val="24"/>
          <w:szCs w:val="24"/>
        </w:rPr>
        <w:t xml:space="preserve"> and maintenance;</w:t>
      </w:r>
    </w:p>
    <w:p w14:paraId="074FE883" w14:textId="641AAED7" w:rsidR="00170DE6" w:rsidRDefault="00B72943" w:rsidP="00FE76FA">
      <w:pPr>
        <w:numPr>
          <w:ilvl w:val="1"/>
          <w:numId w:val="4"/>
        </w:numPr>
        <w:jc w:val="both"/>
        <w:rPr>
          <w:bCs/>
          <w:iCs/>
          <w:sz w:val="24"/>
          <w:szCs w:val="24"/>
        </w:rPr>
      </w:pPr>
      <w:r>
        <w:rPr>
          <w:bCs/>
          <w:iCs/>
          <w:sz w:val="24"/>
          <w:szCs w:val="24"/>
        </w:rPr>
        <w:t>F</w:t>
      </w:r>
      <w:r w:rsidR="00170DE6">
        <w:rPr>
          <w:bCs/>
          <w:iCs/>
          <w:sz w:val="24"/>
          <w:szCs w:val="24"/>
        </w:rPr>
        <w:t>ive years of experience</w:t>
      </w:r>
      <w:r w:rsidR="00170DE6" w:rsidRPr="00170DE6">
        <w:rPr>
          <w:bCs/>
          <w:iCs/>
          <w:sz w:val="24"/>
          <w:szCs w:val="24"/>
        </w:rPr>
        <w:t xml:space="preserve"> in delivering training programs</w:t>
      </w:r>
      <w:r>
        <w:rPr>
          <w:bCs/>
          <w:iCs/>
          <w:sz w:val="24"/>
          <w:szCs w:val="24"/>
        </w:rPr>
        <w:t xml:space="preserve"> </w:t>
      </w:r>
      <w:r w:rsidR="00170DE6" w:rsidRPr="00170DE6">
        <w:rPr>
          <w:bCs/>
          <w:iCs/>
          <w:sz w:val="24"/>
          <w:szCs w:val="24"/>
        </w:rPr>
        <w:t>in an organi</w:t>
      </w:r>
      <w:r w:rsidR="00170DE6">
        <w:rPr>
          <w:bCs/>
          <w:iCs/>
          <w:sz w:val="24"/>
          <w:szCs w:val="24"/>
        </w:rPr>
        <w:t>s</w:t>
      </w:r>
      <w:r w:rsidR="00170DE6" w:rsidRPr="00170DE6">
        <w:rPr>
          <w:bCs/>
          <w:iCs/>
          <w:sz w:val="24"/>
          <w:szCs w:val="24"/>
        </w:rPr>
        <w:t>ational context</w:t>
      </w:r>
      <w:r w:rsidR="00827360">
        <w:rPr>
          <w:bCs/>
          <w:iCs/>
          <w:sz w:val="24"/>
          <w:szCs w:val="24"/>
        </w:rPr>
        <w:t>, preferably</w:t>
      </w:r>
      <w:r>
        <w:rPr>
          <w:bCs/>
          <w:iCs/>
          <w:sz w:val="24"/>
          <w:szCs w:val="24"/>
        </w:rPr>
        <w:t xml:space="preserve"> with familiarity of ASEAN and socio-cultural issues</w:t>
      </w:r>
      <w:r w:rsidR="00502F27">
        <w:rPr>
          <w:bCs/>
          <w:iCs/>
          <w:sz w:val="24"/>
          <w:szCs w:val="24"/>
        </w:rPr>
        <w:t>;</w:t>
      </w:r>
    </w:p>
    <w:p w14:paraId="44290632" w14:textId="0953A609" w:rsidR="00170DE6" w:rsidRPr="00B72943" w:rsidRDefault="00D67486" w:rsidP="00B72943">
      <w:pPr>
        <w:numPr>
          <w:ilvl w:val="1"/>
          <w:numId w:val="4"/>
        </w:numPr>
        <w:jc w:val="both"/>
        <w:rPr>
          <w:bCs/>
          <w:iCs/>
          <w:sz w:val="24"/>
          <w:szCs w:val="24"/>
        </w:rPr>
      </w:pPr>
      <w:r w:rsidRPr="00170DE6">
        <w:rPr>
          <w:bCs/>
          <w:iCs/>
          <w:sz w:val="24"/>
          <w:szCs w:val="24"/>
        </w:rPr>
        <w:t xml:space="preserve">Proof of </w:t>
      </w:r>
      <w:r w:rsidR="00827360">
        <w:rPr>
          <w:bCs/>
          <w:iCs/>
          <w:sz w:val="24"/>
          <w:szCs w:val="24"/>
        </w:rPr>
        <w:t xml:space="preserve">professional </w:t>
      </w:r>
      <w:r w:rsidRPr="00170DE6">
        <w:rPr>
          <w:bCs/>
          <w:iCs/>
          <w:sz w:val="24"/>
          <w:szCs w:val="24"/>
        </w:rPr>
        <w:t xml:space="preserve">English language ability (as proven by language certificates </w:t>
      </w:r>
      <w:r w:rsidR="00506FAD">
        <w:rPr>
          <w:bCs/>
          <w:iCs/>
          <w:sz w:val="24"/>
          <w:szCs w:val="24"/>
        </w:rPr>
        <w:t xml:space="preserve">equivalent to IELTS band 7, </w:t>
      </w:r>
      <w:r w:rsidRPr="00170DE6">
        <w:rPr>
          <w:bCs/>
          <w:iCs/>
          <w:sz w:val="24"/>
          <w:szCs w:val="24"/>
        </w:rPr>
        <w:t>previous education in English</w:t>
      </w:r>
      <w:r w:rsidR="00506FAD">
        <w:rPr>
          <w:bCs/>
          <w:iCs/>
          <w:sz w:val="24"/>
          <w:szCs w:val="24"/>
        </w:rPr>
        <w:t>, or previous experience in delivering trainings in English</w:t>
      </w:r>
      <w:r w:rsidRPr="00170DE6">
        <w:rPr>
          <w:bCs/>
          <w:iCs/>
          <w:sz w:val="24"/>
          <w:szCs w:val="24"/>
        </w:rPr>
        <w:t>)</w:t>
      </w:r>
      <w:r w:rsidR="00502F27">
        <w:rPr>
          <w:bCs/>
          <w:iCs/>
          <w:sz w:val="24"/>
          <w:szCs w:val="24"/>
        </w:rPr>
        <w:t>;</w:t>
      </w:r>
    </w:p>
    <w:p w14:paraId="6DA36FF4" w14:textId="4419F221" w:rsidR="00D67486" w:rsidRPr="003D1549" w:rsidRDefault="00D67486" w:rsidP="0061198D">
      <w:pPr>
        <w:numPr>
          <w:ilvl w:val="0"/>
          <w:numId w:val="4"/>
        </w:numPr>
        <w:jc w:val="both"/>
        <w:rPr>
          <w:bCs/>
          <w:iCs/>
          <w:sz w:val="24"/>
          <w:szCs w:val="24"/>
        </w:rPr>
      </w:pPr>
      <w:r w:rsidRPr="003D1549">
        <w:rPr>
          <w:bCs/>
          <w:iCs/>
          <w:sz w:val="24"/>
          <w:szCs w:val="24"/>
        </w:rPr>
        <w:t>Provide proposed course outline and timeline with activities to be conducted</w:t>
      </w:r>
      <w:r w:rsidR="00B72943">
        <w:rPr>
          <w:bCs/>
          <w:iCs/>
          <w:sz w:val="24"/>
          <w:szCs w:val="24"/>
        </w:rPr>
        <w:t xml:space="preserve"> in accordance to the aforementioned needs, objectives, and deliverables</w:t>
      </w:r>
      <w:r w:rsidR="00502F27">
        <w:rPr>
          <w:bCs/>
          <w:iCs/>
          <w:sz w:val="24"/>
          <w:szCs w:val="24"/>
        </w:rPr>
        <w:t>.</w:t>
      </w:r>
    </w:p>
    <w:p w14:paraId="0F9595D1" w14:textId="77777777" w:rsidR="001971DE" w:rsidRPr="003D1549" w:rsidRDefault="001971DE" w:rsidP="00CF2F37">
      <w:pPr>
        <w:ind w:left="720"/>
        <w:jc w:val="both"/>
        <w:rPr>
          <w:iCs/>
          <w:sz w:val="24"/>
          <w:szCs w:val="24"/>
        </w:rPr>
      </w:pPr>
    </w:p>
    <w:p w14:paraId="337E6433" w14:textId="7D429655" w:rsidR="0012516C" w:rsidRPr="00502F27" w:rsidRDefault="001971DE" w:rsidP="00502F27">
      <w:pPr>
        <w:jc w:val="both"/>
        <w:rPr>
          <w:b/>
          <w:bCs/>
          <w:iCs/>
          <w:sz w:val="24"/>
          <w:szCs w:val="24"/>
        </w:rPr>
      </w:pPr>
      <w:r w:rsidRPr="003D1549">
        <w:rPr>
          <w:b/>
          <w:bCs/>
          <w:iCs/>
          <w:sz w:val="24"/>
          <w:szCs w:val="24"/>
        </w:rPr>
        <w:t xml:space="preserve">VII. </w:t>
      </w:r>
      <w:r w:rsidR="00D67486" w:rsidRPr="003D1549">
        <w:rPr>
          <w:b/>
          <w:bCs/>
          <w:iCs/>
          <w:sz w:val="24"/>
          <w:szCs w:val="24"/>
        </w:rPr>
        <w:t>Financial Proposal</w:t>
      </w:r>
    </w:p>
    <w:p w14:paraId="413B40F3" w14:textId="08A3303D" w:rsidR="00D67486" w:rsidRPr="003D1549" w:rsidRDefault="00D67486" w:rsidP="00D67486">
      <w:pPr>
        <w:spacing w:after="160"/>
        <w:jc w:val="both"/>
        <w:rPr>
          <w:sz w:val="24"/>
          <w:szCs w:val="24"/>
        </w:rPr>
      </w:pPr>
      <w:r w:rsidRPr="003D1549">
        <w:rPr>
          <w:sz w:val="24"/>
          <w:szCs w:val="24"/>
        </w:rPr>
        <w:t xml:space="preserve">Interested bidders should submit their quotation in IDR for local vendors and USD for international vendors, detailing the items requested in the </w:t>
      </w:r>
      <w:proofErr w:type="spellStart"/>
      <w:r w:rsidRPr="003D1549">
        <w:rPr>
          <w:sz w:val="24"/>
          <w:szCs w:val="24"/>
        </w:rPr>
        <w:t>ToR</w:t>
      </w:r>
      <w:proofErr w:type="spellEnd"/>
      <w:r w:rsidRPr="003D1549">
        <w:rPr>
          <w:sz w:val="24"/>
          <w:szCs w:val="24"/>
        </w:rPr>
        <w:t xml:space="preserve">. </w:t>
      </w:r>
    </w:p>
    <w:p w14:paraId="0000002B" w14:textId="77777777" w:rsidR="00FC52A2" w:rsidRPr="003D1549" w:rsidRDefault="002C6B54">
      <w:pPr>
        <w:rPr>
          <w:rFonts w:ascii="Times New Roman" w:eastAsia="Times New Roman" w:hAnsi="Times New Roman" w:cs="Times New Roman"/>
          <w:sz w:val="24"/>
          <w:szCs w:val="24"/>
        </w:rPr>
      </w:pPr>
      <w:r w:rsidRPr="003D1549">
        <w:rPr>
          <w:rFonts w:ascii="Times New Roman" w:eastAsia="Times New Roman" w:hAnsi="Times New Roman" w:cs="Times New Roman"/>
          <w:sz w:val="24"/>
          <w:szCs w:val="24"/>
        </w:rPr>
        <w:t xml:space="preserve"> </w:t>
      </w:r>
    </w:p>
    <w:p w14:paraId="0000002C" w14:textId="77777777" w:rsidR="00FC52A2" w:rsidRPr="003D1549" w:rsidRDefault="002C6B54">
      <w:pPr>
        <w:spacing w:after="160"/>
        <w:jc w:val="center"/>
        <w:rPr>
          <w:sz w:val="24"/>
          <w:szCs w:val="24"/>
        </w:rPr>
      </w:pPr>
      <w:r w:rsidRPr="003D1549">
        <w:rPr>
          <w:sz w:val="24"/>
          <w:szCs w:val="24"/>
        </w:rPr>
        <w:t>--- end ---</w:t>
      </w:r>
    </w:p>
    <w:p w14:paraId="0000002E" w14:textId="158D9B55" w:rsidR="00FC52A2" w:rsidRPr="003D1549" w:rsidRDefault="002C6B54" w:rsidP="007763A3">
      <w:pPr>
        <w:rPr>
          <w:rFonts w:ascii="Times New Roman" w:eastAsia="Times New Roman" w:hAnsi="Times New Roman" w:cs="Times New Roman"/>
          <w:sz w:val="24"/>
          <w:szCs w:val="24"/>
        </w:rPr>
      </w:pPr>
      <w:r w:rsidRPr="003D1549">
        <w:rPr>
          <w:rFonts w:ascii="Times New Roman" w:eastAsia="Times New Roman" w:hAnsi="Times New Roman" w:cs="Times New Roman"/>
          <w:sz w:val="24"/>
          <w:szCs w:val="24"/>
        </w:rPr>
        <w:t xml:space="preserve"> </w:t>
      </w:r>
    </w:p>
    <w:p w14:paraId="0000002F" w14:textId="77777777" w:rsidR="00FC52A2" w:rsidRPr="003D1549" w:rsidRDefault="00FC52A2">
      <w:pPr>
        <w:rPr>
          <w:sz w:val="24"/>
          <w:szCs w:val="24"/>
        </w:rPr>
      </w:pPr>
    </w:p>
    <w:sectPr w:rsidR="00FC52A2" w:rsidRPr="003D154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58A9D" w14:textId="77777777" w:rsidR="00DA1888" w:rsidRDefault="00DA1888">
      <w:pPr>
        <w:spacing w:line="240" w:lineRule="auto"/>
      </w:pPr>
      <w:r>
        <w:separator/>
      </w:r>
    </w:p>
  </w:endnote>
  <w:endnote w:type="continuationSeparator" w:id="0">
    <w:p w14:paraId="40788437" w14:textId="77777777" w:rsidR="00DA1888" w:rsidRDefault="00DA18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altName w:val="Courier New"/>
    <w:panose1 w:val="020B0502040204020203"/>
    <w:charset w:val="00"/>
    <w:family w:val="swiss"/>
    <w:pitch w:val="variable"/>
    <w:sig w:usb0="E4002EFF" w:usb1="C000E47F" w:usb2="00000009" w:usb3="00000000" w:csb0="000001FF" w:csb1="00000000"/>
  </w:font>
  <w:font w:name="Futura Hv">
    <w:altName w:val="Century Gothic"/>
    <w:charset w:val="00"/>
    <w:family w:val="swiss"/>
    <w:pitch w:val="variable"/>
    <w:sig w:usb0="80000867" w:usb1="00000000" w:usb2="00000000" w:usb3="00000000" w:csb0="000001FB"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DF169" w14:textId="77777777" w:rsidR="00DA1888" w:rsidRDefault="00DA1888">
      <w:pPr>
        <w:spacing w:line="240" w:lineRule="auto"/>
      </w:pPr>
      <w:r>
        <w:separator/>
      </w:r>
    </w:p>
  </w:footnote>
  <w:footnote w:type="continuationSeparator" w:id="0">
    <w:p w14:paraId="66415C22" w14:textId="77777777" w:rsidR="00DA1888" w:rsidRDefault="00DA18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12CB4"/>
    <w:multiLevelType w:val="hybridMultilevel"/>
    <w:tmpl w:val="BF34C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C0AE2"/>
    <w:multiLevelType w:val="hybridMultilevel"/>
    <w:tmpl w:val="7EE8E73C"/>
    <w:lvl w:ilvl="0" w:tplc="DA52221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10E7008"/>
    <w:multiLevelType w:val="multilevel"/>
    <w:tmpl w:val="6C740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C86176"/>
    <w:multiLevelType w:val="hybridMultilevel"/>
    <w:tmpl w:val="91A87548"/>
    <w:lvl w:ilvl="0" w:tplc="DABE2E16">
      <w:start w:val="15"/>
      <w:numFmt w:val="bullet"/>
      <w:lvlText w:val="-"/>
      <w:lvlJc w:val="left"/>
      <w:pPr>
        <w:ind w:left="1080" w:hanging="360"/>
      </w:pPr>
      <w:rPr>
        <w:rFonts w:ascii="Arial" w:eastAsia="Arial"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4A83F6E"/>
    <w:multiLevelType w:val="multilevel"/>
    <w:tmpl w:val="1BC6C3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3908333E"/>
    <w:multiLevelType w:val="hybridMultilevel"/>
    <w:tmpl w:val="0F2C5D6C"/>
    <w:lvl w:ilvl="0" w:tplc="9558C916">
      <w:start w:val="1"/>
      <w:numFmt w:val="bullet"/>
      <w:lvlText w:val="-"/>
      <w:lvlJc w:val="left"/>
      <w:pPr>
        <w:ind w:left="720" w:hanging="360"/>
      </w:pPr>
      <w:rPr>
        <w:rFonts w:ascii="Calibri" w:hAnsi="Calibri" w:hint="default"/>
      </w:rPr>
    </w:lvl>
    <w:lvl w:ilvl="1" w:tplc="E7541A64">
      <w:start w:val="1"/>
      <w:numFmt w:val="bullet"/>
      <w:lvlText w:val="o"/>
      <w:lvlJc w:val="left"/>
      <w:pPr>
        <w:ind w:left="1440" w:hanging="360"/>
      </w:pPr>
      <w:rPr>
        <w:rFonts w:ascii="Courier New" w:hAnsi="Courier New" w:hint="default"/>
      </w:rPr>
    </w:lvl>
    <w:lvl w:ilvl="2" w:tplc="DA8EF3B6">
      <w:start w:val="1"/>
      <w:numFmt w:val="bullet"/>
      <w:lvlText w:val=""/>
      <w:lvlJc w:val="left"/>
      <w:pPr>
        <w:ind w:left="2160" w:hanging="360"/>
      </w:pPr>
      <w:rPr>
        <w:rFonts w:ascii="Wingdings" w:hAnsi="Wingdings" w:hint="default"/>
      </w:rPr>
    </w:lvl>
    <w:lvl w:ilvl="3" w:tplc="1A72F9B0">
      <w:start w:val="1"/>
      <w:numFmt w:val="bullet"/>
      <w:lvlText w:val=""/>
      <w:lvlJc w:val="left"/>
      <w:pPr>
        <w:ind w:left="2880" w:hanging="360"/>
      </w:pPr>
      <w:rPr>
        <w:rFonts w:ascii="Symbol" w:hAnsi="Symbol" w:hint="default"/>
      </w:rPr>
    </w:lvl>
    <w:lvl w:ilvl="4" w:tplc="596C18FA">
      <w:start w:val="1"/>
      <w:numFmt w:val="bullet"/>
      <w:lvlText w:val="o"/>
      <w:lvlJc w:val="left"/>
      <w:pPr>
        <w:ind w:left="3600" w:hanging="360"/>
      </w:pPr>
      <w:rPr>
        <w:rFonts w:ascii="Courier New" w:hAnsi="Courier New" w:hint="default"/>
      </w:rPr>
    </w:lvl>
    <w:lvl w:ilvl="5" w:tplc="742410BE">
      <w:start w:val="1"/>
      <w:numFmt w:val="bullet"/>
      <w:lvlText w:val=""/>
      <w:lvlJc w:val="left"/>
      <w:pPr>
        <w:ind w:left="4320" w:hanging="360"/>
      </w:pPr>
      <w:rPr>
        <w:rFonts w:ascii="Wingdings" w:hAnsi="Wingdings" w:hint="default"/>
      </w:rPr>
    </w:lvl>
    <w:lvl w:ilvl="6" w:tplc="B212F856">
      <w:start w:val="1"/>
      <w:numFmt w:val="bullet"/>
      <w:lvlText w:val=""/>
      <w:lvlJc w:val="left"/>
      <w:pPr>
        <w:ind w:left="5040" w:hanging="360"/>
      </w:pPr>
      <w:rPr>
        <w:rFonts w:ascii="Symbol" w:hAnsi="Symbol" w:hint="default"/>
      </w:rPr>
    </w:lvl>
    <w:lvl w:ilvl="7" w:tplc="7CE250BA">
      <w:start w:val="1"/>
      <w:numFmt w:val="bullet"/>
      <w:lvlText w:val="o"/>
      <w:lvlJc w:val="left"/>
      <w:pPr>
        <w:ind w:left="5760" w:hanging="360"/>
      </w:pPr>
      <w:rPr>
        <w:rFonts w:ascii="Courier New" w:hAnsi="Courier New" w:hint="default"/>
      </w:rPr>
    </w:lvl>
    <w:lvl w:ilvl="8" w:tplc="4BE2A74E">
      <w:start w:val="1"/>
      <w:numFmt w:val="bullet"/>
      <w:lvlText w:val=""/>
      <w:lvlJc w:val="left"/>
      <w:pPr>
        <w:ind w:left="6480" w:hanging="360"/>
      </w:pPr>
      <w:rPr>
        <w:rFonts w:ascii="Wingdings" w:hAnsi="Wingdings" w:hint="default"/>
      </w:rPr>
    </w:lvl>
  </w:abstractNum>
  <w:abstractNum w:abstractNumId="6" w15:restartNumberingAfterBreak="0">
    <w:nsid w:val="39B931E6"/>
    <w:multiLevelType w:val="multilevel"/>
    <w:tmpl w:val="256051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C517D0"/>
    <w:multiLevelType w:val="multilevel"/>
    <w:tmpl w:val="9ACC10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03E517D"/>
    <w:multiLevelType w:val="hybridMultilevel"/>
    <w:tmpl w:val="E1503888"/>
    <w:lvl w:ilvl="0" w:tplc="6156959A">
      <w:start w:val="2"/>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744408"/>
    <w:multiLevelType w:val="hybridMultilevel"/>
    <w:tmpl w:val="6A3E42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AA7E52"/>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51526AAB"/>
    <w:multiLevelType w:val="hybridMultilevel"/>
    <w:tmpl w:val="D60C0D14"/>
    <w:lvl w:ilvl="0" w:tplc="FA5ADBB0">
      <w:start w:val="1"/>
      <w:numFmt w:val="bullet"/>
      <w:lvlText w:val="-"/>
      <w:lvlJc w:val="left"/>
      <w:pPr>
        <w:ind w:left="720" w:hanging="360"/>
      </w:pPr>
      <w:rPr>
        <w:rFonts w:ascii="Calibri" w:hAnsi="Calibri" w:hint="default"/>
      </w:rPr>
    </w:lvl>
    <w:lvl w:ilvl="1" w:tplc="96AEFA1A">
      <w:start w:val="1"/>
      <w:numFmt w:val="bullet"/>
      <w:lvlText w:val="o"/>
      <w:lvlJc w:val="left"/>
      <w:pPr>
        <w:ind w:left="1440" w:hanging="360"/>
      </w:pPr>
      <w:rPr>
        <w:rFonts w:ascii="Courier New" w:hAnsi="Courier New" w:hint="default"/>
      </w:rPr>
    </w:lvl>
    <w:lvl w:ilvl="2" w:tplc="453680E0">
      <w:start w:val="1"/>
      <w:numFmt w:val="bullet"/>
      <w:lvlText w:val=""/>
      <w:lvlJc w:val="left"/>
      <w:pPr>
        <w:ind w:left="2160" w:hanging="360"/>
      </w:pPr>
      <w:rPr>
        <w:rFonts w:ascii="Wingdings" w:hAnsi="Wingdings" w:hint="default"/>
      </w:rPr>
    </w:lvl>
    <w:lvl w:ilvl="3" w:tplc="73B66EA8">
      <w:start w:val="1"/>
      <w:numFmt w:val="bullet"/>
      <w:lvlText w:val=""/>
      <w:lvlJc w:val="left"/>
      <w:pPr>
        <w:ind w:left="2880" w:hanging="360"/>
      </w:pPr>
      <w:rPr>
        <w:rFonts w:ascii="Symbol" w:hAnsi="Symbol" w:hint="default"/>
      </w:rPr>
    </w:lvl>
    <w:lvl w:ilvl="4" w:tplc="8CEEEF78">
      <w:start w:val="1"/>
      <w:numFmt w:val="bullet"/>
      <w:lvlText w:val="o"/>
      <w:lvlJc w:val="left"/>
      <w:pPr>
        <w:ind w:left="3600" w:hanging="360"/>
      </w:pPr>
      <w:rPr>
        <w:rFonts w:ascii="Courier New" w:hAnsi="Courier New" w:hint="default"/>
      </w:rPr>
    </w:lvl>
    <w:lvl w:ilvl="5" w:tplc="7748841C">
      <w:start w:val="1"/>
      <w:numFmt w:val="bullet"/>
      <w:lvlText w:val=""/>
      <w:lvlJc w:val="left"/>
      <w:pPr>
        <w:ind w:left="4320" w:hanging="360"/>
      </w:pPr>
      <w:rPr>
        <w:rFonts w:ascii="Wingdings" w:hAnsi="Wingdings" w:hint="default"/>
      </w:rPr>
    </w:lvl>
    <w:lvl w:ilvl="6" w:tplc="A35458A0">
      <w:start w:val="1"/>
      <w:numFmt w:val="bullet"/>
      <w:lvlText w:val=""/>
      <w:lvlJc w:val="left"/>
      <w:pPr>
        <w:ind w:left="5040" w:hanging="360"/>
      </w:pPr>
      <w:rPr>
        <w:rFonts w:ascii="Symbol" w:hAnsi="Symbol" w:hint="default"/>
      </w:rPr>
    </w:lvl>
    <w:lvl w:ilvl="7" w:tplc="46C45948">
      <w:start w:val="1"/>
      <w:numFmt w:val="bullet"/>
      <w:lvlText w:val="o"/>
      <w:lvlJc w:val="left"/>
      <w:pPr>
        <w:ind w:left="5760" w:hanging="360"/>
      </w:pPr>
      <w:rPr>
        <w:rFonts w:ascii="Courier New" w:hAnsi="Courier New" w:hint="default"/>
      </w:rPr>
    </w:lvl>
    <w:lvl w:ilvl="8" w:tplc="AC8E722C">
      <w:start w:val="1"/>
      <w:numFmt w:val="bullet"/>
      <w:lvlText w:val=""/>
      <w:lvlJc w:val="left"/>
      <w:pPr>
        <w:ind w:left="6480" w:hanging="360"/>
      </w:pPr>
      <w:rPr>
        <w:rFonts w:ascii="Wingdings" w:hAnsi="Wingdings" w:hint="default"/>
      </w:rPr>
    </w:lvl>
  </w:abstractNum>
  <w:abstractNum w:abstractNumId="12" w15:restartNumberingAfterBreak="0">
    <w:nsid w:val="52A25D3E"/>
    <w:multiLevelType w:val="multilevel"/>
    <w:tmpl w:val="BD18B3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A6A4B03"/>
    <w:multiLevelType w:val="hybridMultilevel"/>
    <w:tmpl w:val="CFE89F68"/>
    <w:lvl w:ilvl="0" w:tplc="F3D4BA32">
      <w:start w:val="1"/>
      <w:numFmt w:val="bullet"/>
      <w:lvlText w:val="-"/>
      <w:lvlJc w:val="left"/>
      <w:pPr>
        <w:ind w:left="720" w:hanging="360"/>
      </w:pPr>
      <w:rPr>
        <w:rFonts w:ascii="Calibri" w:hAnsi="Calibri" w:hint="default"/>
      </w:rPr>
    </w:lvl>
    <w:lvl w:ilvl="1" w:tplc="BF2C8EAC">
      <w:start w:val="1"/>
      <w:numFmt w:val="bullet"/>
      <w:lvlText w:val="o"/>
      <w:lvlJc w:val="left"/>
      <w:pPr>
        <w:ind w:left="1440" w:hanging="360"/>
      </w:pPr>
      <w:rPr>
        <w:rFonts w:ascii="Courier New" w:hAnsi="Courier New" w:hint="default"/>
      </w:rPr>
    </w:lvl>
    <w:lvl w:ilvl="2" w:tplc="DF9AD7B2">
      <w:start w:val="1"/>
      <w:numFmt w:val="bullet"/>
      <w:lvlText w:val=""/>
      <w:lvlJc w:val="left"/>
      <w:pPr>
        <w:ind w:left="2160" w:hanging="360"/>
      </w:pPr>
      <w:rPr>
        <w:rFonts w:ascii="Wingdings" w:hAnsi="Wingdings" w:hint="default"/>
      </w:rPr>
    </w:lvl>
    <w:lvl w:ilvl="3" w:tplc="67C80266">
      <w:start w:val="1"/>
      <w:numFmt w:val="bullet"/>
      <w:lvlText w:val=""/>
      <w:lvlJc w:val="left"/>
      <w:pPr>
        <w:ind w:left="2880" w:hanging="360"/>
      </w:pPr>
      <w:rPr>
        <w:rFonts w:ascii="Symbol" w:hAnsi="Symbol" w:hint="default"/>
      </w:rPr>
    </w:lvl>
    <w:lvl w:ilvl="4" w:tplc="86142880">
      <w:start w:val="1"/>
      <w:numFmt w:val="bullet"/>
      <w:lvlText w:val="o"/>
      <w:lvlJc w:val="left"/>
      <w:pPr>
        <w:ind w:left="3600" w:hanging="360"/>
      </w:pPr>
      <w:rPr>
        <w:rFonts w:ascii="Courier New" w:hAnsi="Courier New" w:hint="default"/>
      </w:rPr>
    </w:lvl>
    <w:lvl w:ilvl="5" w:tplc="157A2B5C">
      <w:start w:val="1"/>
      <w:numFmt w:val="bullet"/>
      <w:lvlText w:val=""/>
      <w:lvlJc w:val="left"/>
      <w:pPr>
        <w:ind w:left="4320" w:hanging="360"/>
      </w:pPr>
      <w:rPr>
        <w:rFonts w:ascii="Wingdings" w:hAnsi="Wingdings" w:hint="default"/>
      </w:rPr>
    </w:lvl>
    <w:lvl w:ilvl="6" w:tplc="ACDA9E18">
      <w:start w:val="1"/>
      <w:numFmt w:val="bullet"/>
      <w:lvlText w:val=""/>
      <w:lvlJc w:val="left"/>
      <w:pPr>
        <w:ind w:left="5040" w:hanging="360"/>
      </w:pPr>
      <w:rPr>
        <w:rFonts w:ascii="Symbol" w:hAnsi="Symbol" w:hint="default"/>
      </w:rPr>
    </w:lvl>
    <w:lvl w:ilvl="7" w:tplc="68F85ACA">
      <w:start w:val="1"/>
      <w:numFmt w:val="bullet"/>
      <w:lvlText w:val="o"/>
      <w:lvlJc w:val="left"/>
      <w:pPr>
        <w:ind w:left="5760" w:hanging="360"/>
      </w:pPr>
      <w:rPr>
        <w:rFonts w:ascii="Courier New" w:hAnsi="Courier New" w:hint="default"/>
      </w:rPr>
    </w:lvl>
    <w:lvl w:ilvl="8" w:tplc="89FE73CA">
      <w:start w:val="1"/>
      <w:numFmt w:val="bullet"/>
      <w:lvlText w:val=""/>
      <w:lvlJc w:val="left"/>
      <w:pPr>
        <w:ind w:left="6480" w:hanging="360"/>
      </w:pPr>
      <w:rPr>
        <w:rFonts w:ascii="Wingdings" w:hAnsi="Wingdings" w:hint="default"/>
      </w:rPr>
    </w:lvl>
  </w:abstractNum>
  <w:abstractNum w:abstractNumId="14" w15:restartNumberingAfterBreak="0">
    <w:nsid w:val="650404EC"/>
    <w:multiLevelType w:val="multilevel"/>
    <w:tmpl w:val="0608CB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BC121C0"/>
    <w:multiLevelType w:val="hybridMultilevel"/>
    <w:tmpl w:val="42AE91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E1788"/>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7BDD2649"/>
    <w:multiLevelType w:val="multilevel"/>
    <w:tmpl w:val="BD18B3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1"/>
  </w:num>
  <w:num w:numId="3">
    <w:abstractNumId w:val="5"/>
  </w:num>
  <w:num w:numId="4">
    <w:abstractNumId w:val="16"/>
  </w:num>
  <w:num w:numId="5">
    <w:abstractNumId w:val="7"/>
  </w:num>
  <w:num w:numId="6">
    <w:abstractNumId w:val="4"/>
  </w:num>
  <w:num w:numId="7">
    <w:abstractNumId w:val="15"/>
  </w:num>
  <w:num w:numId="8">
    <w:abstractNumId w:val="10"/>
  </w:num>
  <w:num w:numId="9">
    <w:abstractNumId w:val="12"/>
  </w:num>
  <w:num w:numId="10">
    <w:abstractNumId w:val="14"/>
  </w:num>
  <w:num w:numId="11">
    <w:abstractNumId w:val="2"/>
  </w:num>
  <w:num w:numId="12">
    <w:abstractNumId w:val="6"/>
  </w:num>
  <w:num w:numId="13">
    <w:abstractNumId w:val="3"/>
  </w:num>
  <w:num w:numId="14">
    <w:abstractNumId w:val="1"/>
  </w:num>
  <w:num w:numId="15">
    <w:abstractNumId w:val="17"/>
  </w:num>
  <w:num w:numId="16">
    <w:abstractNumId w:val="8"/>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2A2"/>
    <w:rsid w:val="00001F96"/>
    <w:rsid w:val="000063C1"/>
    <w:rsid w:val="00037D7C"/>
    <w:rsid w:val="00040647"/>
    <w:rsid w:val="00057B33"/>
    <w:rsid w:val="00062869"/>
    <w:rsid w:val="0008076A"/>
    <w:rsid w:val="000816BE"/>
    <w:rsid w:val="000821BD"/>
    <w:rsid w:val="00084443"/>
    <w:rsid w:val="0008723C"/>
    <w:rsid w:val="00093649"/>
    <w:rsid w:val="000B026E"/>
    <w:rsid w:val="000C3EE5"/>
    <w:rsid w:val="000C5296"/>
    <w:rsid w:val="000E093E"/>
    <w:rsid w:val="000E3A0F"/>
    <w:rsid w:val="000E4840"/>
    <w:rsid w:val="000F638E"/>
    <w:rsid w:val="0012516C"/>
    <w:rsid w:val="001538C5"/>
    <w:rsid w:val="00170DE6"/>
    <w:rsid w:val="001911D1"/>
    <w:rsid w:val="001971DE"/>
    <w:rsid w:val="001A2885"/>
    <w:rsid w:val="001E1DAB"/>
    <w:rsid w:val="001F0696"/>
    <w:rsid w:val="002302A5"/>
    <w:rsid w:val="00253C24"/>
    <w:rsid w:val="00254C45"/>
    <w:rsid w:val="00267B76"/>
    <w:rsid w:val="002B54D0"/>
    <w:rsid w:val="002C6B54"/>
    <w:rsid w:val="002D6C23"/>
    <w:rsid w:val="002E1ADC"/>
    <w:rsid w:val="002F32D3"/>
    <w:rsid w:val="002F6855"/>
    <w:rsid w:val="0032708D"/>
    <w:rsid w:val="003629A7"/>
    <w:rsid w:val="003654C3"/>
    <w:rsid w:val="003B0DEF"/>
    <w:rsid w:val="003C724C"/>
    <w:rsid w:val="003D1549"/>
    <w:rsid w:val="003D3A7E"/>
    <w:rsid w:val="003F3A61"/>
    <w:rsid w:val="003F69FF"/>
    <w:rsid w:val="004005D8"/>
    <w:rsid w:val="004210F5"/>
    <w:rsid w:val="004333E5"/>
    <w:rsid w:val="0044322C"/>
    <w:rsid w:val="00473EA5"/>
    <w:rsid w:val="00480AF6"/>
    <w:rsid w:val="004945A2"/>
    <w:rsid w:val="004A050A"/>
    <w:rsid w:val="00500AC7"/>
    <w:rsid w:val="00502F27"/>
    <w:rsid w:val="00506FAD"/>
    <w:rsid w:val="0051093D"/>
    <w:rsid w:val="00523E57"/>
    <w:rsid w:val="00523EAE"/>
    <w:rsid w:val="00524D75"/>
    <w:rsid w:val="005301AF"/>
    <w:rsid w:val="0055459C"/>
    <w:rsid w:val="00595E9E"/>
    <w:rsid w:val="005B4810"/>
    <w:rsid w:val="005B53AD"/>
    <w:rsid w:val="005C182E"/>
    <w:rsid w:val="0061198D"/>
    <w:rsid w:val="00624FCF"/>
    <w:rsid w:val="00630034"/>
    <w:rsid w:val="0064089C"/>
    <w:rsid w:val="006466AD"/>
    <w:rsid w:val="006557F4"/>
    <w:rsid w:val="00690D49"/>
    <w:rsid w:val="00693054"/>
    <w:rsid w:val="006C29B4"/>
    <w:rsid w:val="007069C6"/>
    <w:rsid w:val="00707795"/>
    <w:rsid w:val="007119C5"/>
    <w:rsid w:val="00712BC9"/>
    <w:rsid w:val="0072593E"/>
    <w:rsid w:val="00741134"/>
    <w:rsid w:val="007763A3"/>
    <w:rsid w:val="00790489"/>
    <w:rsid w:val="00792A20"/>
    <w:rsid w:val="0079424E"/>
    <w:rsid w:val="007A1D97"/>
    <w:rsid w:val="007B6439"/>
    <w:rsid w:val="007E26A8"/>
    <w:rsid w:val="007E47DF"/>
    <w:rsid w:val="007F5F3F"/>
    <w:rsid w:val="008041E7"/>
    <w:rsid w:val="00816667"/>
    <w:rsid w:val="00827360"/>
    <w:rsid w:val="00827F84"/>
    <w:rsid w:val="008538CD"/>
    <w:rsid w:val="008826DE"/>
    <w:rsid w:val="00893234"/>
    <w:rsid w:val="008B4CCB"/>
    <w:rsid w:val="008C69CC"/>
    <w:rsid w:val="008D384D"/>
    <w:rsid w:val="008E0976"/>
    <w:rsid w:val="008F60E2"/>
    <w:rsid w:val="009055D7"/>
    <w:rsid w:val="00905F34"/>
    <w:rsid w:val="00915032"/>
    <w:rsid w:val="0094458E"/>
    <w:rsid w:val="0095211D"/>
    <w:rsid w:val="00985D1D"/>
    <w:rsid w:val="009D770C"/>
    <w:rsid w:val="009E4D93"/>
    <w:rsid w:val="009F30A4"/>
    <w:rsid w:val="00A32264"/>
    <w:rsid w:val="00A41558"/>
    <w:rsid w:val="00A65B28"/>
    <w:rsid w:val="00A776AC"/>
    <w:rsid w:val="00A90FBD"/>
    <w:rsid w:val="00AA3E22"/>
    <w:rsid w:val="00AA7381"/>
    <w:rsid w:val="00AC0007"/>
    <w:rsid w:val="00AD612E"/>
    <w:rsid w:val="00AF1699"/>
    <w:rsid w:val="00B029ED"/>
    <w:rsid w:val="00B72943"/>
    <w:rsid w:val="00B93F53"/>
    <w:rsid w:val="00BA669D"/>
    <w:rsid w:val="00BE5176"/>
    <w:rsid w:val="00BF5F4A"/>
    <w:rsid w:val="00C0645E"/>
    <w:rsid w:val="00C15776"/>
    <w:rsid w:val="00C34EFD"/>
    <w:rsid w:val="00C60EF4"/>
    <w:rsid w:val="00C6181F"/>
    <w:rsid w:val="00CA3378"/>
    <w:rsid w:val="00CC1637"/>
    <w:rsid w:val="00CC1D65"/>
    <w:rsid w:val="00CD023E"/>
    <w:rsid w:val="00CF2F37"/>
    <w:rsid w:val="00D22273"/>
    <w:rsid w:val="00D35CAF"/>
    <w:rsid w:val="00D41E6A"/>
    <w:rsid w:val="00D61534"/>
    <w:rsid w:val="00D664B9"/>
    <w:rsid w:val="00D67486"/>
    <w:rsid w:val="00DA1888"/>
    <w:rsid w:val="00DD51DC"/>
    <w:rsid w:val="00E03EA6"/>
    <w:rsid w:val="00E11D89"/>
    <w:rsid w:val="00E141D8"/>
    <w:rsid w:val="00E14652"/>
    <w:rsid w:val="00E30CC6"/>
    <w:rsid w:val="00E36C27"/>
    <w:rsid w:val="00E41A45"/>
    <w:rsid w:val="00E56226"/>
    <w:rsid w:val="00E8193F"/>
    <w:rsid w:val="00E83774"/>
    <w:rsid w:val="00E9588D"/>
    <w:rsid w:val="00EB5B27"/>
    <w:rsid w:val="00EB7ADC"/>
    <w:rsid w:val="00EC3460"/>
    <w:rsid w:val="00EC34E2"/>
    <w:rsid w:val="00EC42E7"/>
    <w:rsid w:val="00EE43AA"/>
    <w:rsid w:val="00F033F3"/>
    <w:rsid w:val="00F13D87"/>
    <w:rsid w:val="00F40220"/>
    <w:rsid w:val="00F42A0D"/>
    <w:rsid w:val="00F66B22"/>
    <w:rsid w:val="00F6724C"/>
    <w:rsid w:val="00F91ED8"/>
    <w:rsid w:val="00FC52A2"/>
    <w:rsid w:val="0F42E963"/>
    <w:rsid w:val="0FE2337A"/>
    <w:rsid w:val="156BE4B8"/>
    <w:rsid w:val="17B8CC7C"/>
    <w:rsid w:val="184A423E"/>
    <w:rsid w:val="1F678678"/>
    <w:rsid w:val="23C3A386"/>
    <w:rsid w:val="24C350E7"/>
    <w:rsid w:val="26B8B7A5"/>
    <w:rsid w:val="2B0E7E8E"/>
    <w:rsid w:val="2B8C28C8"/>
    <w:rsid w:val="36733490"/>
    <w:rsid w:val="37996A1E"/>
    <w:rsid w:val="381902F9"/>
    <w:rsid w:val="3957E2FE"/>
    <w:rsid w:val="3AFA3F24"/>
    <w:rsid w:val="41F04758"/>
    <w:rsid w:val="57F80AB8"/>
    <w:rsid w:val="65AFF11A"/>
    <w:rsid w:val="67CC610D"/>
    <w:rsid w:val="6A5421E4"/>
    <w:rsid w:val="6D1187DF"/>
    <w:rsid w:val="724A14AB"/>
    <w:rsid w:val="7CF0A27E"/>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7F468F"/>
  <w15:docId w15:val="{E05D6900-7AAF-41A5-9D62-A2253088D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24FCF"/>
    <w:rPr>
      <w:color w:val="0000FF" w:themeColor="hyperlink"/>
      <w:u w:val="single"/>
    </w:rPr>
  </w:style>
  <w:style w:type="character" w:customStyle="1" w:styleId="UnresolvedMention1">
    <w:name w:val="Unresolved Mention1"/>
    <w:basedOn w:val="DefaultParagraphFont"/>
    <w:uiPriority w:val="99"/>
    <w:semiHidden/>
    <w:unhideWhenUsed/>
    <w:rsid w:val="00624FC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F5F4A"/>
    <w:rPr>
      <w:b/>
      <w:bCs/>
    </w:rPr>
  </w:style>
  <w:style w:type="character" w:customStyle="1" w:styleId="CommentSubjectChar">
    <w:name w:val="Comment Subject Char"/>
    <w:basedOn w:val="CommentTextChar"/>
    <w:link w:val="CommentSubject"/>
    <w:uiPriority w:val="99"/>
    <w:semiHidden/>
    <w:rsid w:val="00BF5F4A"/>
    <w:rPr>
      <w:b/>
      <w:bCs/>
      <w:sz w:val="20"/>
      <w:szCs w:val="20"/>
    </w:rPr>
  </w:style>
  <w:style w:type="paragraph" w:styleId="BalloonText">
    <w:name w:val="Balloon Text"/>
    <w:basedOn w:val="Normal"/>
    <w:link w:val="BalloonTextChar"/>
    <w:uiPriority w:val="99"/>
    <w:semiHidden/>
    <w:unhideWhenUsed/>
    <w:rsid w:val="0095211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11D"/>
    <w:rPr>
      <w:rFonts w:ascii="Segoe UI" w:hAnsi="Segoe UI" w:cs="Segoe UI"/>
      <w:sz w:val="18"/>
      <w:szCs w:val="18"/>
    </w:rPr>
  </w:style>
  <w:style w:type="paragraph" w:styleId="Revision">
    <w:name w:val="Revision"/>
    <w:hidden/>
    <w:uiPriority w:val="99"/>
    <w:semiHidden/>
    <w:rsid w:val="000816BE"/>
    <w:pPr>
      <w:spacing w:line="240" w:lineRule="auto"/>
    </w:pPr>
  </w:style>
  <w:style w:type="paragraph" w:customStyle="1" w:styleId="Normal2">
    <w:name w:val="Normal2"/>
    <w:basedOn w:val="Normal"/>
    <w:uiPriority w:val="99"/>
    <w:rsid w:val="001971DE"/>
    <w:pPr>
      <w:keepLines/>
      <w:tabs>
        <w:tab w:val="left" w:pos="851"/>
        <w:tab w:val="left" w:pos="1701"/>
        <w:tab w:val="left" w:pos="2552"/>
        <w:tab w:val="left" w:pos="3402"/>
        <w:tab w:val="left" w:pos="4253"/>
        <w:tab w:val="left" w:pos="5103"/>
        <w:tab w:val="left" w:pos="5954"/>
        <w:tab w:val="left" w:pos="6804"/>
        <w:tab w:val="left" w:pos="7655"/>
      </w:tabs>
      <w:spacing w:line="240" w:lineRule="auto"/>
      <w:ind w:left="1701"/>
    </w:pPr>
    <w:rPr>
      <w:rFonts w:ascii="Times New Roman" w:eastAsia="Times New Roman" w:hAnsi="Times New Roman" w:cs="Futura Hv"/>
      <w:szCs w:val="26"/>
      <w:lang w:val="en-US" w:eastAsia="en-US" w:bidi="ar-BH"/>
    </w:rPr>
  </w:style>
  <w:style w:type="paragraph" w:customStyle="1" w:styleId="CM60">
    <w:name w:val="CM60"/>
    <w:basedOn w:val="Normal"/>
    <w:next w:val="Normal"/>
    <w:uiPriority w:val="99"/>
    <w:rsid w:val="002E1ADC"/>
    <w:pPr>
      <w:widowControl w:val="0"/>
      <w:autoSpaceDE w:val="0"/>
      <w:autoSpaceDN w:val="0"/>
      <w:adjustRightInd w:val="0"/>
      <w:spacing w:after="55" w:line="240" w:lineRule="auto"/>
    </w:pPr>
    <w:rPr>
      <w:rFonts w:eastAsia="Times New Roman" w:cs="Times New Roman"/>
      <w:sz w:val="24"/>
      <w:szCs w:val="24"/>
      <w:lang w:eastAsia="en-GB"/>
    </w:rPr>
  </w:style>
  <w:style w:type="paragraph" w:styleId="NormalWeb">
    <w:name w:val="Normal (Web)"/>
    <w:basedOn w:val="Normal"/>
    <w:uiPriority w:val="99"/>
    <w:semiHidden/>
    <w:unhideWhenUsed/>
    <w:rsid w:val="003D154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77922">
      <w:bodyDiv w:val="1"/>
      <w:marLeft w:val="0"/>
      <w:marRight w:val="0"/>
      <w:marTop w:val="0"/>
      <w:marBottom w:val="0"/>
      <w:divBdr>
        <w:top w:val="none" w:sz="0" w:space="0" w:color="auto"/>
        <w:left w:val="none" w:sz="0" w:space="0" w:color="auto"/>
        <w:bottom w:val="none" w:sz="0" w:space="0" w:color="auto"/>
        <w:right w:val="none" w:sz="0" w:space="0" w:color="auto"/>
      </w:divBdr>
    </w:div>
    <w:div w:id="189495552">
      <w:bodyDiv w:val="1"/>
      <w:marLeft w:val="0"/>
      <w:marRight w:val="0"/>
      <w:marTop w:val="0"/>
      <w:marBottom w:val="0"/>
      <w:divBdr>
        <w:top w:val="none" w:sz="0" w:space="0" w:color="auto"/>
        <w:left w:val="none" w:sz="0" w:space="0" w:color="auto"/>
        <w:bottom w:val="none" w:sz="0" w:space="0" w:color="auto"/>
        <w:right w:val="none" w:sz="0" w:space="0" w:color="auto"/>
      </w:divBdr>
    </w:div>
    <w:div w:id="292836247">
      <w:bodyDiv w:val="1"/>
      <w:marLeft w:val="0"/>
      <w:marRight w:val="0"/>
      <w:marTop w:val="0"/>
      <w:marBottom w:val="0"/>
      <w:divBdr>
        <w:top w:val="none" w:sz="0" w:space="0" w:color="auto"/>
        <w:left w:val="none" w:sz="0" w:space="0" w:color="auto"/>
        <w:bottom w:val="none" w:sz="0" w:space="0" w:color="auto"/>
        <w:right w:val="none" w:sz="0" w:space="0" w:color="auto"/>
      </w:divBdr>
    </w:div>
    <w:div w:id="1289897293">
      <w:bodyDiv w:val="1"/>
      <w:marLeft w:val="0"/>
      <w:marRight w:val="0"/>
      <w:marTop w:val="0"/>
      <w:marBottom w:val="0"/>
      <w:divBdr>
        <w:top w:val="none" w:sz="0" w:space="0" w:color="auto"/>
        <w:left w:val="none" w:sz="0" w:space="0" w:color="auto"/>
        <w:bottom w:val="none" w:sz="0" w:space="0" w:color="auto"/>
        <w:right w:val="none" w:sz="0" w:space="0" w:color="auto"/>
      </w:divBdr>
    </w:div>
    <w:div w:id="1745493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56762D60D5304788E3DF50690C4C75" ma:contentTypeVersion="17" ma:contentTypeDescription="Create a new document." ma:contentTypeScope="" ma:versionID="7fdfc72e62b77082626f7c0005681d5e">
  <xsd:schema xmlns:xsd="http://www.w3.org/2001/XMLSchema" xmlns:xs="http://www.w3.org/2001/XMLSchema" xmlns:p="http://schemas.microsoft.com/office/2006/metadata/properties" xmlns:ns3="4b803f4b-eac7-44a5-886a-574fa00b6c7d" xmlns:ns4="43fcc571-4015-4dfa-8af2-88021ea98fed" targetNamespace="http://schemas.microsoft.com/office/2006/metadata/properties" ma:root="true" ma:fieldsID="4c7037a58665e64dc42057437251b0cd" ns3:_="" ns4:_="">
    <xsd:import namespace="4b803f4b-eac7-44a5-886a-574fa00b6c7d"/>
    <xsd:import namespace="43fcc571-4015-4dfa-8af2-88021ea98fe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ObjectDetectorVersions" minOccurs="0"/>
                <xsd:element ref="ns3:_activity" minOccurs="0"/>
                <xsd:element ref="ns3:MediaServiceSystemTag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03f4b-eac7-44a5-886a-574fa00b6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fcc571-4015-4dfa-8af2-88021ea98fe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b803f4b-eac7-44a5-886a-574fa00b6c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1BDCC-E382-4448-85B6-72F571ADC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03f4b-eac7-44a5-886a-574fa00b6c7d"/>
    <ds:schemaRef ds:uri="43fcc571-4015-4dfa-8af2-88021ea98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55A215-B4B5-4E91-9775-3E612018009A}">
  <ds:schemaRefs>
    <ds:schemaRef ds:uri="http://schemas.microsoft.com/office/2006/metadata/properties"/>
    <ds:schemaRef ds:uri="http://schemas.microsoft.com/office/infopath/2007/PartnerControls"/>
    <ds:schemaRef ds:uri="4b803f4b-eac7-44a5-886a-574fa00b6c7d"/>
  </ds:schemaRefs>
</ds:datastoreItem>
</file>

<file path=customXml/itemProps3.xml><?xml version="1.0" encoding="utf-8"?>
<ds:datastoreItem xmlns:ds="http://schemas.openxmlformats.org/officeDocument/2006/customXml" ds:itemID="{1A9E41E4-B409-4B27-B5DC-59FC45361789}">
  <ds:schemaRefs>
    <ds:schemaRef ds:uri="http://schemas.microsoft.com/sharepoint/v3/contenttype/forms"/>
  </ds:schemaRefs>
</ds:datastoreItem>
</file>

<file path=customXml/itemProps4.xml><?xml version="1.0" encoding="utf-8"?>
<ds:datastoreItem xmlns:ds="http://schemas.openxmlformats.org/officeDocument/2006/customXml" ds:itemID="{6AE6CD09-8478-42D4-93EA-2C480725D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test</dc:subject>
  <dc:creator>Edy  Hasmy Che Hassan</dc:creator>
  <cp:lastModifiedBy>Pricilia  Putri N. Sari</cp:lastModifiedBy>
  <cp:revision>3</cp:revision>
  <dcterms:created xsi:type="dcterms:W3CDTF">2024-01-30T09:19:00Z</dcterms:created>
  <dcterms:modified xsi:type="dcterms:W3CDTF">2024-01-31T02:08:00Z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0x010100E856762D60D5304788E3DF50690C4C75</vt:lpwstr>
  </property>
</Properties>
</file>